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высшего образования</w:t>
      </w: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банковского дела и монетарного регулирования</w:t>
      </w:r>
    </w:p>
    <w:p w:rsidR="00766D66" w:rsidRDefault="00766D66" w:rsidP="00766D66">
      <w:pPr>
        <w:pStyle w:val="1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10"/>
          <w:sz w:val="28"/>
          <w:szCs w:val="28"/>
        </w:rPr>
        <w:t>Финансового факультета</w:t>
      </w:r>
    </w:p>
    <w:p w:rsidR="00766D66" w:rsidRDefault="00766D66" w:rsidP="00766D66">
      <w:pPr>
        <w:pStyle w:val="1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</w:p>
    <w:p w:rsidR="00766D66" w:rsidRDefault="00766D66" w:rsidP="00766D66">
      <w:pPr>
        <w:pStyle w:val="1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766D66" w:rsidRDefault="00766D66" w:rsidP="00766D66">
      <w:pPr>
        <w:pStyle w:val="1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766D66" w:rsidRDefault="00766D66" w:rsidP="00766D66">
      <w:pPr>
        <w:pStyle w:val="1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766D66" w:rsidRDefault="00766D66" w:rsidP="00766D66">
      <w:pPr>
        <w:pStyle w:val="10"/>
        <w:spacing w:line="322" w:lineRule="exact"/>
        <w:ind w:left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«</w:t>
      </w:r>
      <w:r w:rsidR="00D87329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»</w:t>
      </w:r>
      <w:r w:rsidR="00D87329">
        <w:rPr>
          <w:rFonts w:ascii="Times New Roman" w:hAnsi="Times New Roman"/>
          <w:sz w:val="28"/>
          <w:szCs w:val="28"/>
        </w:rPr>
        <w:t xml:space="preserve"> мая </w:t>
      </w:r>
      <w:r>
        <w:rPr>
          <w:rFonts w:ascii="Times New Roman" w:hAnsi="Times New Roman"/>
          <w:sz w:val="28"/>
          <w:szCs w:val="28"/>
        </w:rPr>
        <w:t>2023 г.</w:t>
      </w:r>
    </w:p>
    <w:p w:rsidR="00766D66" w:rsidRDefault="00766D66" w:rsidP="00766D66">
      <w:pPr>
        <w:pStyle w:val="10"/>
        <w:spacing w:line="322" w:lineRule="exact"/>
        <w:ind w:left="40"/>
        <w:jc w:val="center"/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</w:pPr>
    </w:p>
    <w:p w:rsidR="00766D66" w:rsidRDefault="00766D66" w:rsidP="00766D66">
      <w:pPr>
        <w:pStyle w:val="10"/>
        <w:spacing w:line="322" w:lineRule="exact"/>
        <w:ind w:left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>Н.Е. Бровкина</w:t>
      </w:r>
    </w:p>
    <w:p w:rsidR="00766D66" w:rsidRDefault="00766D66" w:rsidP="00766D66">
      <w:pPr>
        <w:pStyle w:val="10"/>
        <w:spacing w:line="322" w:lineRule="exact"/>
        <w:ind w:left="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>ПРОГРАММА НАУЧНО-ИССЛЕДОВАТЕЛЬСКОЙ    РАБОТЫ</w:t>
      </w:r>
    </w:p>
    <w:p w:rsidR="00766D66" w:rsidRDefault="00766D66" w:rsidP="00766D66">
      <w:pPr>
        <w:pStyle w:val="10"/>
        <w:tabs>
          <w:tab w:val="left" w:leader="underscore" w:pos="9107"/>
        </w:tabs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10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bCs/>
          <w:sz w:val="28"/>
          <w:szCs w:val="28"/>
        </w:rPr>
        <w:t>38.04.08 «Финансы и кредит»</w:t>
      </w:r>
    </w:p>
    <w:p w:rsidR="00766D66" w:rsidRDefault="00766D66" w:rsidP="00766D66">
      <w:pPr>
        <w:pStyle w:val="10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10"/>
          <w:sz w:val="28"/>
          <w:szCs w:val="28"/>
        </w:rPr>
        <w:t xml:space="preserve">Направленность программы магистратуры </w:t>
      </w:r>
    </w:p>
    <w:p w:rsidR="00766D66" w:rsidRDefault="00766D66" w:rsidP="00766D66">
      <w:pPr>
        <w:pStyle w:val="10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«Банковское дело и риск-менеджмент» </w:t>
      </w:r>
    </w:p>
    <w:p w:rsidR="00766D66" w:rsidRDefault="00766D66" w:rsidP="00766D66">
      <w:pPr>
        <w:pStyle w:val="10"/>
        <w:spacing w:line="240" w:lineRule="auto"/>
        <w:jc w:val="center"/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766D66" w:rsidRDefault="00766D66" w:rsidP="00766D66">
      <w:pPr>
        <w:pStyle w:val="10"/>
        <w:spacing w:line="240" w:lineRule="auto"/>
        <w:jc w:val="center"/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(протокол № 34 от «16» мая 2023 г.)</w:t>
      </w:r>
    </w:p>
    <w:p w:rsidR="00766D66" w:rsidRDefault="00766D66" w:rsidP="00766D66">
      <w:pPr>
        <w:pStyle w:val="10"/>
        <w:spacing w:line="240" w:lineRule="auto"/>
        <w:jc w:val="center"/>
      </w:pPr>
      <w:r>
        <w:rPr>
          <w:rFonts w:ascii="Times New Roman" w:hAnsi="Times New Roman"/>
          <w:i/>
          <w:sz w:val="28"/>
          <w:szCs w:val="28"/>
        </w:rPr>
        <w:t>Одобрено учебно-научным Департаментом</w:t>
      </w:r>
    </w:p>
    <w:p w:rsidR="00766D66" w:rsidRDefault="00766D66" w:rsidP="00766D66">
      <w:pPr>
        <w:pStyle w:val="10"/>
        <w:spacing w:line="240" w:lineRule="auto"/>
        <w:jc w:val="center"/>
      </w:pPr>
      <w:r>
        <w:rPr>
          <w:rFonts w:ascii="Times New Roman" w:hAnsi="Times New Roman"/>
          <w:i/>
          <w:sz w:val="28"/>
          <w:szCs w:val="28"/>
        </w:rPr>
        <w:t>банковского дела и монетарного регулирования</w:t>
      </w:r>
    </w:p>
    <w:p w:rsidR="00766D66" w:rsidRDefault="00766D66" w:rsidP="00766D66">
      <w:pPr>
        <w:pStyle w:val="10"/>
        <w:spacing w:line="240" w:lineRule="auto"/>
        <w:jc w:val="center"/>
      </w:pPr>
      <w:r>
        <w:rPr>
          <w:rFonts w:ascii="Times New Roman" w:hAnsi="Times New Roman"/>
          <w:i/>
          <w:sz w:val="28"/>
          <w:szCs w:val="28"/>
        </w:rPr>
        <w:t>Финансового факультета</w:t>
      </w:r>
    </w:p>
    <w:p w:rsidR="00766D66" w:rsidRDefault="00766D66" w:rsidP="00766D66">
      <w:pPr>
        <w:pStyle w:val="10"/>
        <w:widowControl w:val="0"/>
        <w:spacing w:line="240" w:lineRule="auto"/>
        <w:jc w:val="center"/>
      </w:pPr>
      <w:r>
        <w:rPr>
          <w:rFonts w:ascii="Times New Roman" w:hAnsi="Times New Roman"/>
          <w:i/>
          <w:sz w:val="28"/>
          <w:szCs w:val="28"/>
        </w:rPr>
        <w:t>(протокол № 18 от «11» мая 2023 г.)</w:t>
      </w:r>
    </w:p>
    <w:p w:rsidR="00766D66" w:rsidRDefault="00766D66" w:rsidP="00766D66">
      <w:pPr>
        <w:pStyle w:val="10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766D66" w:rsidRDefault="00766D66" w:rsidP="00766D66">
      <w:pPr>
        <w:pStyle w:val="10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2023 г.</w:t>
      </w:r>
    </w:p>
    <w:p w:rsidR="00766D66" w:rsidRDefault="00766D66" w:rsidP="00766D66">
      <w:pPr>
        <w:pStyle w:val="10"/>
        <w:spacing w:after="14" w:line="264" w:lineRule="auto"/>
        <w:ind w:left="10" w:right="354" w:hanging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Содержание </w:t>
      </w:r>
    </w:p>
    <w:p w:rsidR="00766D66" w:rsidRDefault="00766D66" w:rsidP="00766D66">
      <w:pPr>
        <w:pStyle w:val="10"/>
        <w:spacing w:after="17" w:line="256" w:lineRule="auto"/>
        <w:ind w:right="35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sdt>
      <w:sdtPr>
        <w:rPr>
          <w:rFonts w:asciiTheme="minorHAnsi" w:eastAsia="DejaVu Sans" w:hAnsiTheme="minorHAnsi" w:cs="Calibri"/>
          <w:sz w:val="22"/>
          <w:lang w:eastAsia="en-US"/>
        </w:rPr>
        <w:id w:val="950303477"/>
        <w:docPartObj>
          <w:docPartGallery w:val="Table of Contents"/>
          <w:docPartUnique/>
        </w:docPartObj>
      </w:sdtPr>
      <w:sdtEndPr/>
      <w:sdtContent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7" w:anchor="_Toc136568097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_Toc136568097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766D66">
              <w:rPr>
                <w:rStyle w:val="afe"/>
                <w:webHidden/>
              </w:rPr>
              <w:tab/>
              <w:t>3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8" w:anchor="_Toc136568098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_Toc136568098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2. Место НИР в структуре образовательной программы</w:t>
            </w:r>
            <w:r w:rsidR="00766D66">
              <w:rPr>
                <w:rStyle w:val="afe"/>
                <w:webHidden/>
              </w:rPr>
              <w:tab/>
            </w:r>
            <w:r w:rsidR="00D87329">
              <w:rPr>
                <w:rStyle w:val="afe"/>
                <w:webHidden/>
              </w:rPr>
              <w:t>9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9" w:anchor="_Toc136568099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_Toc136568099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3.Объем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766D66">
              <w:rPr>
                <w:rStyle w:val="afe"/>
                <w:webHidden/>
              </w:rPr>
              <w:tab/>
            </w:r>
            <w:r w:rsidR="00D87329">
              <w:rPr>
                <w:rStyle w:val="afe"/>
                <w:webHidden/>
              </w:rPr>
              <w:t>10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10" w:anchor="_Toc136568100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_Toc136568100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4. Содержание НИР</w:t>
            </w:r>
            <w:r w:rsidR="00766D66">
              <w:rPr>
                <w:rStyle w:val="afe"/>
                <w:webHidden/>
              </w:rPr>
              <w:tab/>
            </w:r>
            <w:r w:rsidR="00D87329">
              <w:rPr>
                <w:rStyle w:val="afe"/>
                <w:webHidden/>
              </w:rPr>
              <w:t>11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11" w:anchor="_Toc136568101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_Toc136568101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5.Учебно-методическое  обеспечение самостоятельной работы обучающихся при проведении НИР</w:t>
            </w:r>
            <w:r w:rsidR="00766D66">
              <w:rPr>
                <w:rStyle w:val="afe"/>
                <w:webHidden/>
              </w:rPr>
              <w:tab/>
              <w:t>1</w:t>
            </w:r>
            <w:r w:rsidR="00D87329">
              <w:rPr>
                <w:rStyle w:val="afe"/>
                <w:webHidden/>
              </w:rPr>
              <w:t>2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P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12" w:anchor="_Toc136568102" w:history="1">
            <w:r w:rsidR="00766D66" w:rsidRPr="00766D66">
              <w:rPr>
                <w:rStyle w:val="afe"/>
                <w:webHidden/>
                <w:color w:val="auto"/>
                <w:u w:val="none"/>
              </w:rPr>
              <w:t>6.</w:t>
            </w:r>
            <w:bookmarkStart w:id="0" w:name="bookmark11"/>
            <w:r w:rsidR="00766D66" w:rsidRPr="00766D66">
              <w:rPr>
                <w:rStyle w:val="afe"/>
                <w:bCs/>
                <w:color w:val="auto"/>
                <w:szCs w:val="28"/>
                <w:u w:val="none"/>
              </w:rPr>
              <w:t>Перечень основной и дополнительной учебной литературы, необходимой для выполнения НИР</w:t>
            </w:r>
            <w:bookmarkEnd w:id="0"/>
            <w:r w:rsidR="00766D66" w:rsidRPr="00766D66">
              <w:rPr>
                <w:rStyle w:val="afe"/>
                <w:webHidden/>
                <w:color w:val="auto"/>
                <w:u w:val="none"/>
              </w:rPr>
              <w:fldChar w:fldCharType="begin"/>
            </w:r>
            <w:r w:rsidR="00766D66" w:rsidRPr="00766D66">
              <w:rPr>
                <w:rStyle w:val="afe"/>
                <w:webHidden/>
                <w:color w:val="auto"/>
                <w:u w:val="none"/>
              </w:rPr>
              <w:instrText>PAGEREF _Toc136568102 \h</w:instrText>
            </w:r>
            <w:r w:rsidR="00766D66" w:rsidRPr="00766D66">
              <w:rPr>
                <w:rStyle w:val="afe"/>
                <w:webHidden/>
                <w:color w:val="auto"/>
                <w:u w:val="none"/>
              </w:rPr>
            </w:r>
            <w:r w:rsidR="00766D66" w:rsidRPr="00766D66">
              <w:rPr>
                <w:rStyle w:val="afe"/>
                <w:webHidden/>
                <w:color w:val="auto"/>
                <w:u w:val="none"/>
              </w:rPr>
              <w:fldChar w:fldCharType="separate"/>
            </w:r>
            <w:r w:rsidR="00766D66" w:rsidRPr="00766D66">
              <w:rPr>
                <w:rStyle w:val="afe"/>
                <w:color w:val="auto"/>
                <w:u w:val="none"/>
              </w:rPr>
              <w:tab/>
              <w:t>1</w:t>
            </w:r>
            <w:r w:rsidR="00D87329">
              <w:rPr>
                <w:rStyle w:val="afe"/>
                <w:color w:val="auto"/>
                <w:u w:val="none"/>
              </w:rPr>
              <w:t>3</w:t>
            </w:r>
            <w:r w:rsidR="00766D66" w:rsidRPr="00766D66">
              <w:rPr>
                <w:rStyle w:val="afe"/>
                <w:webHidden/>
                <w:color w:val="auto"/>
                <w:u w:val="none"/>
              </w:rPr>
              <w:fldChar w:fldCharType="end"/>
            </w:r>
          </w:hyperlink>
        </w:p>
        <w:p w:rsidR="00766D66" w:rsidRDefault="001E1739" w:rsidP="00766D66">
          <w:pPr>
            <w:pStyle w:val="13"/>
            <w:rPr>
              <w:rFonts w:asciiTheme="minorHAnsi" w:eastAsiaTheme="minorEastAsia" w:hAnsiTheme="minorHAnsi" w:cstheme="minorBidi"/>
              <w:sz w:val="22"/>
            </w:rPr>
          </w:pPr>
          <w:hyperlink r:id="rId13" w:anchor="_Toc136568103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_Toc136568103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766D66">
              <w:rPr>
                <w:rStyle w:val="afe"/>
                <w:webHidden/>
              </w:rPr>
              <w:tab/>
              <w:t>1</w:t>
            </w:r>
            <w:r w:rsidR="00D87329">
              <w:rPr>
                <w:rStyle w:val="afe"/>
                <w:webHidden/>
              </w:rPr>
              <w:t>6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Default="001E1739" w:rsidP="00766D66">
          <w:pPr>
            <w:pStyle w:val="13"/>
            <w:spacing w:after="0"/>
            <w:rPr>
              <w:rFonts w:asciiTheme="minorHAnsi" w:eastAsiaTheme="minorEastAsia" w:hAnsiTheme="minorHAnsi" w:cstheme="minorBidi"/>
              <w:sz w:val="22"/>
            </w:rPr>
          </w:pPr>
          <w:hyperlink r:id="rId14" w:anchor="_Toc136568104" w:history="1">
            <w:r w:rsidR="00766D66">
              <w:rPr>
                <w:rStyle w:val="afe"/>
                <w:webHidden/>
              </w:rPr>
              <w:fldChar w:fldCharType="begin"/>
            </w:r>
            <w:r w:rsidR="00766D66">
              <w:rPr>
                <w:rStyle w:val="afe"/>
                <w:webHidden/>
              </w:rPr>
              <w:instrText>PAGEREF _Toc136568104 \h</w:instrText>
            </w:r>
            <w:r w:rsidR="00766D66">
              <w:rPr>
                <w:rStyle w:val="afe"/>
                <w:webHidden/>
              </w:rPr>
            </w:r>
            <w:r w:rsidR="00766D66">
              <w:rPr>
                <w:rStyle w:val="afe"/>
                <w:webHidden/>
              </w:rPr>
              <w:fldChar w:fldCharType="separate"/>
            </w:r>
            <w:r w:rsidR="00766D66">
              <w:rPr>
                <w:rStyle w:val="afe"/>
                <w:webHidden/>
              </w:rPr>
              <w:t>8. Методические указания для обучающихся по выполнению НИР</w:t>
            </w:r>
            <w:r w:rsidR="00766D66">
              <w:rPr>
                <w:rStyle w:val="afe"/>
                <w:webHidden/>
              </w:rPr>
              <w:tab/>
              <w:t>1</w:t>
            </w:r>
            <w:r w:rsidR="00D87329">
              <w:rPr>
                <w:rStyle w:val="afe"/>
                <w:webHidden/>
              </w:rPr>
              <w:t>7</w:t>
            </w:r>
            <w:r w:rsidR="00766D66">
              <w:rPr>
                <w:rStyle w:val="afe"/>
                <w:webHidden/>
              </w:rPr>
              <w:fldChar w:fldCharType="end"/>
            </w:r>
          </w:hyperlink>
        </w:p>
        <w:p w:rsidR="00766D66" w:rsidRPr="00766D66" w:rsidRDefault="001E1739" w:rsidP="00766D66">
          <w:pPr>
            <w:pStyle w:val="af5"/>
            <w:spacing w:before="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hyperlink r:id="rId15" w:anchor="_Toc136568105" w:history="1"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begin"/>
            </w:r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instrText>PAGEREF _Toc136568105 \h</w:instrText>
            </w:r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</w:r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separate"/>
            </w:r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t>9.Описание материально-технической базы, необходимой для выполнения НИР</w:t>
            </w:r>
            <w:r w:rsid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t>………………………………………………………………………………</w:t>
            </w:r>
            <w:r w:rsidR="00D87329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t>19</w:t>
            </w:r>
            <w:r w:rsidR="00766D66" w:rsidRPr="00766D66">
              <w:rPr>
                <w:rStyle w:val="afe"/>
                <w:rFonts w:ascii="Times New Roman" w:hAnsi="Times New Roman" w:cs="Times New Roman"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766D66" w:rsidRDefault="001E1739" w:rsidP="00766D66">
          <w:pPr>
            <w:pStyle w:val="10"/>
            <w:spacing w:after="0"/>
          </w:pPr>
        </w:p>
      </w:sdtContent>
    </w:sdt>
    <w:p w:rsidR="00766D66" w:rsidRDefault="00766D66" w:rsidP="00766D66">
      <w:pPr>
        <w:pStyle w:val="10"/>
        <w:spacing w:after="17" w:line="256" w:lineRule="auto"/>
        <w:ind w:right="354"/>
        <w:jc w:val="center"/>
      </w:pPr>
    </w:p>
    <w:p w:rsidR="00766D66" w:rsidRDefault="00766D66" w:rsidP="00766D66">
      <w:pPr>
        <w:pStyle w:val="13"/>
      </w:pPr>
      <w:r>
        <w:t xml:space="preserve"> </w:t>
      </w:r>
    </w:p>
    <w:p w:rsidR="00766D66" w:rsidRDefault="00766D66" w:rsidP="00766D66">
      <w:pPr>
        <w:pStyle w:val="10"/>
        <w:spacing w:after="132" w:line="256" w:lineRule="auto"/>
        <w:ind w:right="354"/>
        <w:jc w:val="center"/>
      </w:pPr>
      <w:r>
        <w:rPr>
          <w:b/>
        </w:rPr>
        <w:t xml:space="preserve"> </w:t>
      </w:r>
    </w:p>
    <w:p w:rsidR="00766D66" w:rsidRDefault="00766D66" w:rsidP="00766D66">
      <w:pPr>
        <w:pStyle w:val="10"/>
        <w:spacing w:after="131" w:line="256" w:lineRule="auto"/>
        <w:ind w:right="354"/>
        <w:jc w:val="center"/>
        <w:rPr>
          <w:b/>
        </w:rPr>
      </w:pPr>
      <w:r>
        <w:rPr>
          <w:b/>
        </w:rPr>
        <w:t xml:space="preserve"> </w:t>
      </w:r>
    </w:p>
    <w:p w:rsidR="00766D66" w:rsidRDefault="00766D66" w:rsidP="00766D66">
      <w:pPr>
        <w:pStyle w:val="10"/>
      </w:pPr>
      <w:r>
        <w:br w:type="page"/>
      </w:r>
    </w:p>
    <w:p w:rsidR="00766D66" w:rsidRDefault="00766D66" w:rsidP="00D87329">
      <w:pPr>
        <w:pStyle w:val="1"/>
        <w:spacing w:line="360" w:lineRule="auto"/>
        <w:jc w:val="both"/>
      </w:pPr>
      <w:bookmarkStart w:id="1" w:name="_Toc33958"/>
      <w:bookmarkStart w:id="2" w:name="_Toc72601983"/>
      <w:r>
        <w:lastRenderedPageBreak/>
        <w:t xml:space="preserve">1. </w:t>
      </w:r>
      <w:bookmarkEnd w:id="1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</w:p>
    <w:p w:rsidR="00766D66" w:rsidRPr="00766D66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>Научно-исследовательская работа относится к важному блоку программы магистратуры, цель которого состоит в овладении студентами методологией научных исследований,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766D66" w:rsidRPr="00766D66" w:rsidRDefault="00766D66" w:rsidP="00766D66">
      <w:pPr>
        <w:pStyle w:val="10"/>
        <w:ind w:firstLine="709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r w:rsidRPr="00766D6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552"/>
        <w:gridCol w:w="3685"/>
      </w:tblGrid>
      <w:tr w:rsidR="00D31EBB" w:rsidRPr="00766D66" w:rsidTr="004A095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BB" w:rsidRPr="00D31EBB" w:rsidRDefault="00D31EBB" w:rsidP="00D31EB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BB" w:rsidRPr="00D31EBB" w:rsidRDefault="00D31EBB" w:rsidP="00D31EB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BB" w:rsidRPr="00D31EBB" w:rsidRDefault="00D31EBB" w:rsidP="00D31EBB">
            <w:pPr>
              <w:pStyle w:val="af4"/>
              <w:ind w:left="154"/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EBB" w:rsidRPr="00D31EBB" w:rsidRDefault="00D31EBB" w:rsidP="00D31E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1EBB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766D66" w:rsidRPr="00766D66" w:rsidTr="00D31E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ПКН-1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766D66">
              <w:rPr>
                <w:rFonts w:ascii="Times New Roman" w:eastAsiaTheme="minorEastAsia" w:hAnsi="Times New Roman" w:cs="Times New Roman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af4"/>
              <w:widowControl w:val="0"/>
              <w:numPr>
                <w:ilvl w:val="0"/>
                <w:numId w:val="2"/>
              </w:numPr>
              <w:ind w:left="154" w:firstLine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 Проводит критический анализ выявленных проблемных ситуаций.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Выдвигает самостоятельные гипотезы при решении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научно - исследовательских задач в области финансов и кредита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766D66" w:rsidRPr="00766D66" w:rsidRDefault="00766D66">
            <w:pPr>
              <w:pStyle w:val="af4"/>
              <w:widowControl w:val="0"/>
              <w:ind w:left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-экономических и правовых основ деятельности различных финансовых институтов и их проблем;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 xml:space="preserve"> инфраструктуры национального и мирового финансового рынка;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-тенденций и перспектив развития деятельности коммерческих банков сектора в современной экономике, использования системного подхода в их исследовании;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 xml:space="preserve">- </w:t>
            </w:r>
            <w:r w:rsidRPr="00766D66">
              <w:rPr>
                <w:rFonts w:ascii="Times New Roman" w:hAnsi="Times New Roman" w:cs="Times New Roman"/>
              </w:rPr>
              <w:t>выявлять общие и локальные тенденции развития банковского сектора, его отдельных институтов;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применять эволюционный и институциональный подходы при их изучении;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-применять основные положения концепций финансов и кредита при исследовании состояния </w:t>
            </w:r>
            <w:r w:rsidRPr="00766D66">
              <w:rPr>
                <w:rFonts w:ascii="Times New Roman" w:hAnsi="Times New Roman" w:cs="Times New Roman"/>
              </w:rPr>
              <w:lastRenderedPageBreak/>
              <w:t>банковского сектора и его институтов;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и методов проведения аналитических исследований и выявления проблемных ситуаций;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критически оценивать и формировать заключение выявленным проблемам с деятельности банков и их системах риск-менеджмента;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основных ключевых проблем деятельности банков и банковского сектора, подходов к выдвижению гипотезы исследования;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выделить актуальную проблему, формулировать гипотезу и находить пути ее доказательства в целях решения научно-исследовательских задач;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выделения существенных причинно-следственных связей при изучении процессов;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-знание приемов нахождения решения проблем и выработки стратегий их решения;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</w:tc>
      </w:tr>
      <w:tr w:rsidR="00766D66" w:rsidRPr="00766D66" w:rsidTr="00D31E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1.Использует методы абстрактного мышления, анализа и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и синтеза проблемных ситуаций, формализованных моделей процессов и явлений в профессиональной деятельности.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2.Демонстрирует способы осмысления и критического анализа проблемных ситуаций.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-основных принципов, законов и категорий научного познания в их логической целостности и последовательности;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-основы системного подхода, его применение к исследованию проблемных ситуаций;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-использовать основы философских знаний при анализе экономических, в том числе проблем банковской деятельности, причин риск-ориентированного поведения субъектов финансового рынка;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различных методов исследования проблемных ситуаций;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 xml:space="preserve">- </w:t>
            </w:r>
            <w:r w:rsidRPr="00766D66">
              <w:rPr>
                <w:rFonts w:ascii="Times New Roman" w:hAnsi="Times New Roman" w:cs="Times New Roman"/>
              </w:rPr>
              <w:t>применять различные методы при исследовании проблемных ситуаций в банковской сфере, а также интерпретировать получаемые результаты;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-формировать содержание научных обзоров, подготавливать научные публикации, выступления на конференциях.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принципов формирования стратегий развития;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современных управленческих инноваций в рамках системного подхода;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-синтезировать и обобщать большие </w:t>
            </w:r>
            <w:r w:rsidRPr="00766D66">
              <w:rPr>
                <w:rFonts w:ascii="Times New Roman" w:hAnsi="Times New Roman" w:cs="Times New Roman"/>
              </w:rPr>
              <w:lastRenderedPageBreak/>
              <w:t>массивы информации;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>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766D66" w:rsidRPr="00766D66" w:rsidTr="00D31E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766D66">
              <w:rPr>
                <w:rFonts w:ascii="Times New Roman" w:hAnsi="Times New Roman" w:cs="Times New Roman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2.Актуализирует свой личностный потенциал, внутренние источники роста собственной деятельности.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3.Определяет приоритеты собственной деятельности в соответствии с важностью задач.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-</w:t>
            </w:r>
            <w:r w:rsidRPr="00766D66">
              <w:rPr>
                <w:rFonts w:ascii="Times New Roman" w:hAnsi="Times New Roman" w:cs="Times New Roman"/>
              </w:rPr>
              <w:t>проблем</w:t>
            </w:r>
            <w:r w:rsidRPr="00766D66">
              <w:rPr>
                <w:rFonts w:ascii="Times New Roman" w:hAnsi="Times New Roman" w:cs="Times New Roman"/>
                <w:b/>
              </w:rPr>
              <w:t xml:space="preserve"> </w:t>
            </w:r>
            <w:r w:rsidRPr="00766D66">
              <w:rPr>
                <w:rFonts w:ascii="Times New Roman" w:hAnsi="Times New Roman" w:cs="Times New Roman"/>
              </w:rPr>
              <w:t>предметной области исследовательской работы,</w:t>
            </w:r>
            <w:r w:rsidRPr="00766D66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766D66">
              <w:rPr>
                <w:rFonts w:ascii="Times New Roman" w:hAnsi="Times New Roman" w:cs="Times New Roman"/>
              </w:rPr>
              <w:t>проводимой в соответствии с целью и задачами ее изучения;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-критически оценить собственный уровень компетенций при решении проблемы;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-методов научного познания, методов и проблем исследуемой предметной области;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сконцентрироваться на поиске решения проблемной ситуации;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-отстаивать собственную точку зрения;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-различных аспектов изучаемой проблемы, включая необходимость ее решения для различных условий;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- работать в команде, гибко реагировать на изменение траекторий выполнения </w:t>
            </w:r>
            <w:r w:rsidRPr="00766D66">
              <w:rPr>
                <w:rFonts w:ascii="Times New Roman" w:hAnsi="Times New Roman" w:cs="Times New Roman"/>
              </w:rPr>
              <w:lastRenderedPageBreak/>
              <w:t>исследований;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-методов повышения эффективности решения выявленных проблем;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выстроить план выполнения научного исследования с учетом временных и финансовых ограничений</w:t>
            </w:r>
          </w:p>
        </w:tc>
      </w:tr>
      <w:tr w:rsidR="00766D66" w:rsidRPr="00766D66" w:rsidTr="00D31E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</w:t>
            </w:r>
            <w:r w:rsidRPr="00766D66">
              <w:rPr>
                <w:rFonts w:ascii="Times New Roman" w:hAnsi="Times New Roman" w:cs="Times New Roman"/>
              </w:rPr>
              <w:lastRenderedPageBreak/>
              <w:t>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принципы управления проектом;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инструменты планирования проекта;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положения менеджмента проектов;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инновационные методы управления проектами;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определить структуру работ;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составит расписание проекта;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определить основные ресурсы, рассчитать стоимость работ, определить бюджет проекта;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выявить потенциальные риски проекта и выработать мероприятия по их минимизации и др.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основные технологии управления проектами;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теории управления изменениями;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организовать работу в команде;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lastRenderedPageBreak/>
              <w:t>- управлять коммуникациями;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спланировать ресурсное обеспечение проекта;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подготовить отчеты;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выполнять мониторинг сроков, стоимости, соблюдения качества;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управлять рисками проекта</w:t>
            </w:r>
          </w:p>
        </w:tc>
      </w:tr>
      <w:tr w:rsidR="00766D66" w:rsidRPr="00766D66" w:rsidTr="00D31EBB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УК-7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766D66" w:rsidRDefault="00766D66">
            <w:pPr>
              <w:pStyle w:val="10"/>
              <w:widowControl w:val="0"/>
              <w:tabs>
                <w:tab w:val="left" w:pos="540"/>
              </w:tabs>
              <w:spacing w:after="0"/>
              <w:contextualSpacing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1. Применяет методы прикладных научных исследований.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3. Выдвигает самостоятельные гипотезы.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4.Оформляет результаты </w:t>
            </w:r>
            <w:r w:rsidRPr="00766D66">
              <w:rPr>
                <w:rFonts w:ascii="Times New Roman" w:hAnsi="Times New Roman" w:cs="Times New Roman"/>
              </w:rPr>
              <w:lastRenderedPageBreak/>
              <w:t>исследований в форме аналитических записок, докладов и научных статей.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основных прикладных методов научных исследований;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применять основные прикладные методы научных исследований</w:t>
            </w:r>
            <w:r w:rsidRPr="00766D66">
              <w:rPr>
                <w:rFonts w:ascii="Times New Roman" w:hAnsi="Times New Roman" w:cs="Times New Roman"/>
                <w:b/>
              </w:rPr>
              <w:t>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поиска и самостоятельного изучения новых методов и приемов исследования;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использовать в исследованиях приемы и прикладные методы других сфер профессиональной деятельности;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формирования гипотез научного исследования;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на основе анализа причинно-следственных связей сформулировать научную гипотезу исследования;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  <w:b/>
              </w:rPr>
              <w:lastRenderedPageBreak/>
              <w:t>Знания: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приемов составления аналитических записок, докладов, правил написания научных статей;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 xml:space="preserve"> </w:t>
            </w:r>
            <w:r w:rsidRPr="00766D66">
              <w:rPr>
                <w:rFonts w:ascii="Times New Roman" w:hAnsi="Times New Roman" w:cs="Times New Roman"/>
                <w:b/>
              </w:rPr>
              <w:t>Умения:</w:t>
            </w:r>
          </w:p>
          <w:p w:rsidR="00766D66" w:rsidRPr="00766D66" w:rsidRDefault="00766D66">
            <w:pPr>
              <w:pStyle w:val="10"/>
              <w:widowControl w:val="0"/>
              <w:rPr>
                <w:rFonts w:ascii="Times New Roman" w:hAnsi="Times New Roman" w:cs="Times New Roman"/>
              </w:rPr>
            </w:pPr>
            <w:r w:rsidRPr="00766D66">
              <w:rPr>
                <w:rFonts w:ascii="Times New Roman" w:hAnsi="Times New Roman" w:cs="Times New Roman"/>
              </w:rPr>
              <w:t>- написать и оформить научную статью по материалам проведенных исследований, составить текст доклада, выполнить его презентацию в целях апробации выполненного исследования</w:t>
            </w:r>
          </w:p>
        </w:tc>
      </w:tr>
    </w:tbl>
    <w:p w:rsidR="00766D66" w:rsidRDefault="00766D66" w:rsidP="00766D66">
      <w:pPr>
        <w:pStyle w:val="1"/>
      </w:pPr>
    </w:p>
    <w:p w:rsidR="00766D66" w:rsidRDefault="00766D66" w:rsidP="00766D66">
      <w:pPr>
        <w:pStyle w:val="10"/>
      </w:pPr>
    </w:p>
    <w:p w:rsidR="00766D66" w:rsidRDefault="00766D66" w:rsidP="00766D66">
      <w:pPr>
        <w:pStyle w:val="1"/>
      </w:pPr>
      <w:bookmarkStart w:id="3" w:name="_Toc72601984"/>
      <w:r>
        <w:t>2</w:t>
      </w:r>
      <w:r>
        <w:rPr>
          <w:szCs w:val="28"/>
        </w:rPr>
        <w:t>. Место НИР в структуре образовательной программы</w:t>
      </w:r>
      <w:bookmarkEnd w:id="3"/>
    </w:p>
    <w:p w:rsidR="00766D66" w:rsidRPr="00766D66" w:rsidRDefault="00766D66" w:rsidP="00766D66">
      <w:pPr>
        <w:pStyle w:val="10"/>
        <w:spacing w:line="376" w:lineRule="auto"/>
        <w:ind w:left="-15" w:right="354" w:firstLine="708"/>
        <w:rPr>
          <w:rFonts w:ascii="Times New Roman" w:hAnsi="Times New Roman" w:cs="Times New Roman"/>
          <w:sz w:val="28"/>
          <w:szCs w:val="28"/>
        </w:rPr>
      </w:pPr>
    </w:p>
    <w:p w:rsidR="00766D66" w:rsidRPr="00766D66" w:rsidRDefault="00766D66" w:rsidP="00766D66">
      <w:pPr>
        <w:pStyle w:val="10"/>
        <w:spacing w:line="376" w:lineRule="auto"/>
        <w:ind w:left="-15" w:right="354" w:firstLine="708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(НИР) входит в Блок Б2 «Практика, в том числе научно-исследовательская работа (НИР)» </w:t>
      </w:r>
      <w:r w:rsidRPr="00766D66">
        <w:rPr>
          <w:rFonts w:ascii="Times New Roman" w:eastAsia="Microsoft Sans Serif" w:hAnsi="Times New Roman" w:cs="Times New Roman"/>
          <w:sz w:val="28"/>
          <w:szCs w:val="28"/>
        </w:rPr>
        <w:t>по направлению подготовки 38.04.08 - Финансы и кредит, Направленность программы магистратуры: «Банковское дело и риск-менеджмент»</w:t>
      </w:r>
      <w:r w:rsidRPr="00766D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6D66" w:rsidRPr="00766D66" w:rsidRDefault="00766D66" w:rsidP="00766D66">
      <w:pPr>
        <w:pStyle w:val="10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b/>
          <w:sz w:val="28"/>
          <w:szCs w:val="28"/>
        </w:rPr>
        <w:t>Формы и способы проведения НИР</w:t>
      </w:r>
    </w:p>
    <w:p w:rsidR="00766D66" w:rsidRPr="00766D66" w:rsidRDefault="00766D66" w:rsidP="00766D66">
      <w:pPr>
        <w:pStyle w:val="10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>Научно-исследовательская работа проводится в следующей форме: непрерывно в течение всего периода обучения, в том числе в форме аудиторных занятий в каждом учебном модуле на научно-исследовательском семинаре. Способы проведения научно-исследовательской работы – стационарная.</w:t>
      </w:r>
    </w:p>
    <w:p w:rsidR="00766D66" w:rsidRPr="00766D66" w:rsidRDefault="00766D66" w:rsidP="00766D66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>Одной из значимых для приобретения предусмотренных Программой</w:t>
      </w:r>
      <w:r w:rsidRPr="00766D66">
        <w:rPr>
          <w:rFonts w:ascii="Times New Roman" w:hAnsi="Times New Roman" w:cs="Times New Roman"/>
        </w:rPr>
        <w:t xml:space="preserve"> </w:t>
      </w:r>
      <w:r w:rsidRPr="00766D66">
        <w:rPr>
          <w:rFonts w:ascii="Times New Roman" w:hAnsi="Times New Roman" w:cs="Times New Roman"/>
          <w:sz w:val="28"/>
          <w:szCs w:val="28"/>
        </w:rPr>
        <w:t xml:space="preserve">компетенций является производственная и учебная практики, которые в соответствии с учебным планом проводятся дискретно. Для прохождения практики научный руководитель дает студенту задание, согласовывается график прохождения практики с научными руководителями от департамента </w:t>
      </w:r>
      <w:r w:rsidRPr="00766D66">
        <w:rPr>
          <w:rFonts w:ascii="Times New Roman" w:hAnsi="Times New Roman" w:cs="Times New Roman"/>
          <w:sz w:val="28"/>
          <w:szCs w:val="28"/>
        </w:rPr>
        <w:lastRenderedPageBreak/>
        <w:t>и от организации прохождения практики. По результатам прохождения практики студент готовит отчет в соответствии с определенным научным руководителем заданием. Содержание практики тесно связано с темой выпускной квалификационной работы. Прохождение практики в организации позволяет студенту не только ознакомиться с деятельностью банка, его подразделений, выяснить функции и задачи соответствующих структурных подразделений, но и собрать практический материал по тематике ВКР. Содержание и организация практик (производственной и учебной) определяются отдельными программами.</w:t>
      </w:r>
    </w:p>
    <w:p w:rsidR="00766D66" w:rsidRPr="00766D66" w:rsidRDefault="00766D66" w:rsidP="00766D66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>По результатам завершения практики и при положительном отзыве со стороны руководителя практики от организации, студент защищает подготовленный им отчет.</w:t>
      </w:r>
    </w:p>
    <w:p w:rsidR="00766D66" w:rsidRPr="00766D66" w:rsidRDefault="00766D66" w:rsidP="00766D66">
      <w:pPr>
        <w:pStyle w:val="1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766D66">
        <w:rPr>
          <w:rFonts w:ascii="Times New Roman" w:hAnsi="Times New Roman" w:cs="Times New Roman"/>
          <w:sz w:val="28"/>
          <w:szCs w:val="28"/>
        </w:rPr>
        <w:t xml:space="preserve">Участие в научно-исследовательской работе закладывает фундамент для подготовки, написания и защиты выпускной квалификационной работы и будущей научной и практической деятельности. </w:t>
      </w:r>
    </w:p>
    <w:p w:rsidR="00766D66" w:rsidRDefault="00766D66" w:rsidP="00766D66">
      <w:pPr>
        <w:pStyle w:val="10"/>
        <w:spacing w:after="160" w:line="256" w:lineRule="auto"/>
        <w:rPr>
          <w:b/>
          <w:bCs/>
        </w:rPr>
      </w:pPr>
    </w:p>
    <w:p w:rsidR="00766D66" w:rsidRPr="001E24D1" w:rsidRDefault="00766D66" w:rsidP="001E24D1">
      <w:pPr>
        <w:pStyle w:val="10"/>
        <w:spacing w:after="1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962"/>
      <w:r w:rsidRPr="001E24D1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bookmarkEnd w:id="4"/>
      <w:r w:rsidRPr="001E24D1">
        <w:rPr>
          <w:rFonts w:ascii="Times New Roman" w:hAnsi="Times New Roman" w:cs="Times New Roman"/>
          <w:b/>
          <w:bCs/>
          <w:sz w:val="28"/>
          <w:szCs w:val="28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r>
        <w:rPr>
          <w:b/>
        </w:rPr>
        <w:t xml:space="preserve">    </w:t>
      </w:r>
    </w:p>
    <w:p w:rsidR="00766D66" w:rsidRPr="001E24D1" w:rsidRDefault="00766D66" w:rsidP="001E24D1">
      <w:pPr>
        <w:pStyle w:val="10"/>
        <w:spacing w:after="0" w:line="240" w:lineRule="auto"/>
        <w:ind w:right="352"/>
        <w:jc w:val="right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47"/>
        <w:gridCol w:w="2268"/>
        <w:gridCol w:w="1419"/>
        <w:gridCol w:w="1416"/>
      </w:tblGrid>
      <w:tr w:rsidR="00766D66" w:rsidRPr="001E24D1" w:rsidTr="001E24D1">
        <w:trPr>
          <w:trHeight w:val="817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Всего</w:t>
            </w:r>
          </w:p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(в зачетных единицах и в часах)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1 год</w:t>
            </w:r>
          </w:p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(в часах)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2 год</w:t>
            </w:r>
          </w:p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(в часах)</w:t>
            </w:r>
          </w:p>
        </w:tc>
      </w:tr>
      <w:tr w:rsidR="00766D66" w:rsidRPr="001E24D1" w:rsidTr="001E24D1"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30/1080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18</w:t>
            </w:r>
            <w:r w:rsidRPr="001E24D1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1E24D1">
              <w:rPr>
                <w:rFonts w:ascii="Times New Roman" w:hAnsi="Times New Roman" w:cs="Times New Roman"/>
                <w:b/>
              </w:rPr>
              <w:t>648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12</w:t>
            </w:r>
            <w:r w:rsidRPr="001E24D1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1E24D1">
              <w:rPr>
                <w:rFonts w:ascii="Times New Roman" w:hAnsi="Times New Roman" w:cs="Times New Roman"/>
                <w:b/>
              </w:rPr>
              <w:t>432</w:t>
            </w:r>
          </w:p>
        </w:tc>
      </w:tr>
      <w:tr w:rsidR="00766D66" w:rsidRPr="001E24D1" w:rsidTr="001E24D1"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6/216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86</w:t>
            </w:r>
          </w:p>
        </w:tc>
      </w:tr>
      <w:tr w:rsidR="00766D66" w:rsidRPr="001E24D1" w:rsidTr="001E24D1"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26</w:t>
            </w:r>
          </w:p>
        </w:tc>
      </w:tr>
      <w:tr w:rsidR="00D31EBB" w:rsidRPr="001E24D1" w:rsidTr="001E24D1"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EBB" w:rsidRPr="001E24D1" w:rsidRDefault="00D31EBB" w:rsidP="00D31EBB">
            <w:pPr>
              <w:pStyle w:val="10"/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1E24D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EBB" w:rsidRPr="00D31EBB" w:rsidRDefault="00D31EBB" w:rsidP="00D31EB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31EBB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EBB" w:rsidRPr="00D31EBB" w:rsidRDefault="00D31EBB" w:rsidP="00D31EB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31EBB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EBB" w:rsidRPr="00D31EBB" w:rsidRDefault="00D31EBB" w:rsidP="00D31EB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D31EBB">
              <w:rPr>
                <w:rFonts w:ascii="Times New Roman" w:hAnsi="Times New Roman" w:cs="Times New Roman"/>
              </w:rPr>
              <w:t>406</w:t>
            </w:r>
          </w:p>
        </w:tc>
      </w:tr>
      <w:tr w:rsidR="00766D66" w:rsidRPr="001E24D1" w:rsidTr="001E24D1"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Зачет:</w:t>
            </w:r>
          </w:p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 xml:space="preserve"> 2, 4, 6, 8 модули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Зачет: 2, 4 модули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E24D1">
              <w:rPr>
                <w:rFonts w:ascii="Times New Roman" w:hAnsi="Times New Roman" w:cs="Times New Roman"/>
              </w:rPr>
              <w:t>Зачет: 6, 8 модули</w:t>
            </w:r>
          </w:p>
        </w:tc>
      </w:tr>
    </w:tbl>
    <w:p w:rsidR="00766D66" w:rsidRDefault="00766D66" w:rsidP="00D31EBB">
      <w:pPr>
        <w:pStyle w:val="1"/>
        <w:ind w:left="0" w:firstLine="0"/>
        <w:rPr>
          <w:rFonts w:asciiTheme="minorHAnsi" w:eastAsia="DejaVu Sans" w:hAnsiTheme="minorHAnsi" w:cs="Calibri"/>
          <w:color w:val="auto"/>
          <w:sz w:val="22"/>
          <w:lang w:eastAsia="en-US"/>
        </w:rPr>
      </w:pPr>
    </w:p>
    <w:p w:rsidR="00D31EBB" w:rsidRPr="00D31EBB" w:rsidRDefault="00D31EBB" w:rsidP="00D31EBB">
      <w:pPr>
        <w:pStyle w:val="10"/>
      </w:pPr>
    </w:p>
    <w:p w:rsidR="00766D66" w:rsidRPr="001E24D1" w:rsidRDefault="00766D66" w:rsidP="00D31EBB">
      <w:pPr>
        <w:pStyle w:val="1"/>
        <w:spacing w:line="360" w:lineRule="auto"/>
        <w:ind w:right="0"/>
        <w:jc w:val="both"/>
      </w:pPr>
      <w:bookmarkStart w:id="5" w:name="_Toc72601985"/>
      <w:r>
        <w:lastRenderedPageBreak/>
        <w:t>4. Содержание НИР</w:t>
      </w:r>
      <w:bookmarkEnd w:id="5"/>
    </w:p>
    <w:p w:rsidR="00766D66" w:rsidRPr="001E24D1" w:rsidRDefault="00766D66" w:rsidP="001E24D1">
      <w:pPr>
        <w:pStyle w:val="10"/>
        <w:spacing w:after="0" w:line="240" w:lineRule="auto"/>
        <w:ind w:firstLine="720"/>
        <w:jc w:val="center"/>
        <w:rPr>
          <w:rFonts w:ascii="Times New Roman" w:hAnsi="Times New Roman" w:cs="Times New Roman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Pr="001E24D1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10377" w:type="dxa"/>
        <w:tblInd w:w="-601" w:type="dxa"/>
        <w:tblLayout w:type="fixed"/>
        <w:tblCellMar>
          <w:top w:w="49" w:type="dxa"/>
          <w:right w:w="48" w:type="dxa"/>
        </w:tblCellMar>
        <w:tblLook w:val="04A0" w:firstRow="1" w:lastRow="0" w:firstColumn="1" w:lastColumn="0" w:noHBand="0" w:noVBand="1"/>
      </w:tblPr>
      <w:tblGrid>
        <w:gridCol w:w="3009"/>
        <w:gridCol w:w="3396"/>
        <w:gridCol w:w="3972"/>
      </w:tblGrid>
      <w:tr w:rsidR="001E24D1" w:rsidRPr="001E24D1" w:rsidTr="001E24D1">
        <w:trPr>
          <w:trHeight w:val="422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4D1" w:rsidRPr="003F7BC5" w:rsidRDefault="001E24D1" w:rsidP="001E24D1">
            <w:pPr>
              <w:pStyle w:val="af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GoBack" w:colFirst="0" w:colLast="2"/>
            <w:r w:rsidRPr="003F7BC5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4D1" w:rsidRPr="003F7BC5" w:rsidRDefault="001E24D1" w:rsidP="001E24D1">
            <w:pPr>
              <w:pStyle w:val="af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C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4D1" w:rsidRPr="003F7BC5" w:rsidRDefault="001E24D1" w:rsidP="001E24D1">
            <w:pPr>
              <w:pStyle w:val="af4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C5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bookmarkEnd w:id="6"/>
      <w:tr w:rsidR="00766D66" w:rsidRPr="001E24D1" w:rsidTr="001E24D1">
        <w:trPr>
          <w:trHeight w:val="1114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Работа в рамках научно-исследовательском семинаре по образовательной программе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См. программу НИС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См. программу НИС</w:t>
            </w:r>
          </w:p>
        </w:tc>
      </w:tr>
      <w:tr w:rsidR="00766D66" w:rsidRPr="001E24D1" w:rsidTr="001E24D1">
        <w:trPr>
          <w:trHeight w:val="1114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 Выбор направления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Изучение современного состояния, тенденций и проблем по направлению научных исследований программы магистратуры, оценка их соответствия научными интересами студента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38" w:line="244" w:lineRule="auto"/>
              <w:ind w:left="1"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Заявление студента о выборе темы НИР,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4"/>
              </w:numPr>
              <w:spacing w:after="38" w:line="244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подписанное научным руководителем;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4"/>
              </w:numPr>
              <w:spacing w:after="38" w:line="244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представленное в соответствии с установленными сроками;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4"/>
              </w:numPr>
              <w:spacing w:after="38" w:line="244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зарегистрированное в департаменте</w:t>
            </w: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Обоснование выбора темы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Обсуждение выбранного направления научной работы, обоснование основания выбора с иллюстрацией степень разработанности проблемы, степени ее изученности и актуальности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6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Доклад (письменный – до 5 страниц);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6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Презентация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(должна содержать аргументацию выбора темы НИР; степени разработанности и актуальности обозначенных проблем исследования)</w:t>
            </w:r>
          </w:p>
        </w:tc>
      </w:tr>
      <w:tr w:rsidR="00766D66" w:rsidRPr="001E24D1" w:rsidTr="001E24D1">
        <w:trPr>
          <w:trHeight w:val="1392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Определение методологии и методов научных исследований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Изучение методологии научных исследований, обобщение научных подходов и методов изучаемой проблемы, обоснование авторской позиции по их выбору по избранному направлению НИР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8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Сформулированная позиция выбора автором метода исследования</w:t>
            </w:r>
          </w:p>
          <w:p w:rsidR="00766D66" w:rsidRPr="001E24D1" w:rsidRDefault="00766D66">
            <w:pPr>
              <w:pStyle w:val="10"/>
              <w:widowControl w:val="0"/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(0,5 страницы, аргументация основания выбора метода исследования темы НИР)</w:t>
            </w:r>
          </w:p>
        </w:tc>
      </w:tr>
      <w:tr w:rsidR="00766D66" w:rsidRPr="001E24D1" w:rsidTr="001E24D1">
        <w:trPr>
          <w:trHeight w:val="1999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Обоснование выбора статической базы данных и эмпирических измерений для проведения исследования по выбранному направлению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Консультации с научным руководителем, изучение возможностей доступа к имеющимся в Финуниверситете баз данных, программных продуктов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8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Список баз данных,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1"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которые предполагается использовать для выполнения НИР</w:t>
            </w:r>
          </w:p>
        </w:tc>
      </w:tr>
      <w:tr w:rsidR="00766D66" w:rsidRPr="001E24D1" w:rsidTr="00D31EBB">
        <w:trPr>
          <w:trHeight w:val="50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Формирование информационной базы исследования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Консультации с научным руководителем, работа в библиотеке, медиатеке, Международной финансовой лаборатории Финансового </w:t>
            </w:r>
            <w:r w:rsidRPr="001E24D1">
              <w:rPr>
                <w:rFonts w:ascii="Times New Roman" w:hAnsi="Times New Roman" w:cs="Times New Roman"/>
                <w:lang w:eastAsia="ru-RU"/>
              </w:rPr>
              <w:lastRenderedPageBreak/>
              <w:t>университета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0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lastRenderedPageBreak/>
              <w:t>Аналитический обзор научной литературы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0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Обзор законодательства по теме НИР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0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Обзор практики</w:t>
            </w: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Выработка научной гипотезы (гипотез)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Консультации с научным руководителем, обсуждение в рамках научно-исследовательского семинара и междисциплинарных дискуссий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2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Формулирование научной гипотезы (гипотез) и ее (их) характеристика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1"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(письменно – 1 страница)</w:t>
            </w: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Разработка проблематики научного исследования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Обоснование актуальности темы на теоретическом, методическом и прикладном уровне; формулирование цели и задач НИР; определение предмета и объекта исследования; обоснование структуры НИР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2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Проблематика научного исследования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1"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(письменно, до 10 страниц, согласованная с научным руководителем)</w:t>
            </w: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Выполнение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Работа в соответствии с индивидуальным планом магистранта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4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Текст научной статьи;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4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Текст рецензии на научную статью;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4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Текст доклада на научной конференции;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4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Текст диссертации</w:t>
            </w: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Апробация полученных результатов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Опубликование статьи (статей) в научных изданиях; выступление на научных конференциях, конгрессах, симпозиумах; участие в конкурсах на лучшую научную работу; участие в работе бизнес-инкубаторов и т.п.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6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Копия опубликованной статьи с выходными данными, указанием ФИО научного руководителя или преподавателя по предмету и обозначением принадлежности к Финансовому университету;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6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Сертификат участника конференции (копия);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6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Диплом победителя конкурса</w:t>
            </w:r>
          </w:p>
          <w:p w:rsidR="00766D66" w:rsidRPr="001E24D1" w:rsidRDefault="00766D66">
            <w:pPr>
              <w:pStyle w:val="10"/>
              <w:widowControl w:val="0"/>
              <w:spacing w:after="0" w:line="256" w:lineRule="auto"/>
              <w:ind w:left="721" w:right="354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1E24D1">
        <w:trPr>
          <w:trHeight w:val="838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Подготовка отчета по НИР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right="35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Отчет носит накопительный характер, последовательно </w:t>
            </w:r>
            <w:r w:rsidR="001E24D1" w:rsidRPr="001E24D1">
              <w:rPr>
                <w:rFonts w:ascii="Times New Roman" w:hAnsi="Times New Roman" w:cs="Times New Roman"/>
                <w:lang w:eastAsia="ru-RU"/>
              </w:rPr>
              <w:t>в</w:t>
            </w:r>
            <w:r w:rsidR="001E24D1">
              <w:rPr>
                <w:rFonts w:ascii="Times New Roman" w:hAnsi="Times New Roman" w:cs="Times New Roman"/>
                <w:lang w:eastAsia="ru-RU"/>
              </w:rPr>
              <w:t>о</w:t>
            </w:r>
            <w:r w:rsidR="001E24D1" w:rsidRPr="001E24D1">
              <w:rPr>
                <w:rFonts w:ascii="Times New Roman" w:hAnsi="Times New Roman" w:cs="Times New Roman"/>
                <w:lang w:eastAsia="ru-RU"/>
              </w:rPr>
              <w:t xml:space="preserve"> 2</w:t>
            </w:r>
            <w:r w:rsidRPr="001E24D1">
              <w:rPr>
                <w:rFonts w:ascii="Times New Roman" w:hAnsi="Times New Roman" w:cs="Times New Roman"/>
                <w:lang w:eastAsia="ru-RU"/>
              </w:rPr>
              <w:t>, 4, 6 и 8 модулях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numPr>
                <w:ilvl w:val="0"/>
                <w:numId w:val="18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Проблематика исследования (4 модуль)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8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Список опубликованных трудов (8) – приложение 1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18"/>
              </w:numPr>
              <w:spacing w:after="0" w:line="256" w:lineRule="auto"/>
              <w:ind w:right="354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Список подтверждений апробации (8 модуль) – приложение 2</w:t>
            </w:r>
          </w:p>
        </w:tc>
      </w:tr>
    </w:tbl>
    <w:p w:rsidR="00766D66" w:rsidRPr="001E24D1" w:rsidRDefault="00766D66" w:rsidP="00766D66">
      <w:pPr>
        <w:pStyle w:val="10"/>
        <w:rPr>
          <w:rFonts w:ascii="Times New Roman" w:hAnsi="Times New Roman" w:cs="Times New Roman"/>
        </w:rPr>
      </w:pPr>
    </w:p>
    <w:p w:rsidR="00766D66" w:rsidRPr="001E24D1" w:rsidRDefault="00766D66" w:rsidP="00766D66">
      <w:pPr>
        <w:pStyle w:val="1"/>
        <w:spacing w:line="360" w:lineRule="auto"/>
        <w:ind w:left="0" w:right="0" w:firstLine="0"/>
        <w:jc w:val="both"/>
        <w:rPr>
          <w:szCs w:val="28"/>
        </w:rPr>
      </w:pPr>
      <w:bookmarkStart w:id="7" w:name="_Toc33966"/>
      <w:bookmarkStart w:id="8" w:name="_Toc72601986"/>
      <w:r>
        <w:t>5</w:t>
      </w:r>
      <w:r w:rsidRPr="001E24D1">
        <w:rPr>
          <w:szCs w:val="28"/>
        </w:rPr>
        <w:t xml:space="preserve">. Учебно-методическое </w:t>
      </w:r>
      <w:r w:rsidRPr="001E24D1">
        <w:rPr>
          <w:szCs w:val="28"/>
        </w:rPr>
        <w:tab/>
        <w:t>обеспечение самостоятельной работы обучающихся при проведении НИР</w:t>
      </w:r>
      <w:bookmarkEnd w:id="7"/>
      <w:bookmarkEnd w:id="8"/>
    </w:p>
    <w:p w:rsidR="00766D66" w:rsidRPr="001E24D1" w:rsidRDefault="00766D66" w:rsidP="001E24D1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Последовательно выполняя задания каждого этапа НИР, студент самостоятельно, но под руководством научного руководителя и </w:t>
      </w: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преподавателей, ведущих научно-исследовательский семинар, оформляет подтверждающие документы, приведенные в таблице 2 (столбец 3) и приложениях 1-3.  </w:t>
      </w:r>
    </w:p>
    <w:p w:rsidR="00766D66" w:rsidRPr="001E24D1" w:rsidRDefault="00766D66" w:rsidP="001E24D1">
      <w:pPr>
        <w:pStyle w:val="10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_Toc5170905061"/>
      <w:r w:rsidRPr="001E24D1">
        <w:rPr>
          <w:rFonts w:ascii="Times New Roman" w:hAnsi="Times New Roman" w:cs="Times New Roman"/>
          <w:b/>
          <w:sz w:val="28"/>
          <w:szCs w:val="28"/>
        </w:rPr>
        <w:t xml:space="preserve">6. </w:t>
      </w:r>
      <w:bookmarkEnd w:id="9"/>
      <w:r w:rsidR="001E24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</w:p>
    <w:p w:rsidR="00766D66" w:rsidRPr="001E24D1" w:rsidRDefault="00766D66" w:rsidP="001E24D1">
      <w:pPr>
        <w:pStyle w:val="10"/>
        <w:keepNext/>
        <w:keepLines/>
        <w:spacing w:line="256" w:lineRule="auto"/>
        <w:ind w:left="10" w:right="171" w:hanging="10"/>
        <w:outlineLvl w:val="1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b/>
          <w:sz w:val="28"/>
          <w:szCs w:val="28"/>
        </w:rPr>
        <w:t>Н</w:t>
      </w:r>
      <w:bookmarkStart w:id="10" w:name="_Toc5170905071"/>
      <w:r w:rsidRPr="001E24D1">
        <w:rPr>
          <w:rFonts w:ascii="Times New Roman" w:hAnsi="Times New Roman" w:cs="Times New Roman"/>
          <w:b/>
          <w:sz w:val="28"/>
          <w:szCs w:val="28"/>
        </w:rPr>
        <w:t>ормативно-правовые акты</w:t>
      </w:r>
      <w:bookmarkEnd w:id="10"/>
    </w:p>
    <w:p w:rsidR="00766D66" w:rsidRPr="001E24D1" w:rsidRDefault="00766D66" w:rsidP="00766D66">
      <w:pPr>
        <w:pStyle w:val="10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Российская Федерация. Законы. О Центральном банке Российской Федерации (Банке России</w:t>
      </w:r>
      <w:proofErr w:type="gramStart"/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) :</w:t>
      </w:r>
      <w:proofErr w:type="gramEnd"/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Федеральный закон № 86-ФЗ  [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принят Государственной Думой </w:t>
      </w:r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10 июля 2002 года]. 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– Справочно-правовая система «Консультант Плюс». </w:t>
      </w:r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(в действующей редакции). 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Российская Федерация. Законы. 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О банках и банковской </w:t>
      </w:r>
      <w:proofErr w:type="gramStart"/>
      <w:r w:rsidRPr="001E24D1">
        <w:rPr>
          <w:rFonts w:ascii="Times New Roman" w:eastAsia="Calibri" w:hAnsi="Times New Roman" w:cs="Times New Roman"/>
          <w:sz w:val="28"/>
          <w:szCs w:val="28"/>
        </w:rPr>
        <w:t>деятельности :</w:t>
      </w:r>
      <w:proofErr w:type="gramEnd"/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№ 395-1 [принят Верховным Советом РСФСР 2 декабря 1990 года]. – Справочно-правовая система «Консультант Плюс». 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Российская Федерация. Законы. О рынке ценных </w:t>
      </w:r>
      <w:proofErr w:type="gramStart"/>
      <w:r w:rsidRPr="001E24D1">
        <w:rPr>
          <w:rFonts w:ascii="Times New Roman" w:eastAsia="Calibri" w:hAnsi="Times New Roman" w:cs="Times New Roman"/>
          <w:sz w:val="28"/>
          <w:szCs w:val="28"/>
        </w:rPr>
        <w:t>бумаг :</w:t>
      </w:r>
      <w:proofErr w:type="gramEnd"/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№ 39-ФЗ [принят Государственной Думой 20 марта </w:t>
      </w:r>
      <w:r w:rsidRPr="001E24D1">
        <w:rPr>
          <w:rFonts w:ascii="Times New Roman" w:eastAsia="Calibri" w:hAnsi="Times New Roman" w:cs="Times New Roman"/>
          <w:sz w:val="28"/>
          <w:szCs w:val="28"/>
        </w:rPr>
        <w:br/>
        <w:t>1996 года : одобрен Советом Федерации 11 апреля 1996 года]. – Справочно-правовая система «Консультант плюс».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>Российская Федерация. Законы. О несостоятельности (банкротстве</w:t>
      </w:r>
      <w:proofErr w:type="gramStart"/>
      <w:r w:rsidRPr="001E24D1">
        <w:rPr>
          <w:rFonts w:ascii="Times New Roman" w:eastAsia="Calibri" w:hAnsi="Times New Roman" w:cs="Times New Roman"/>
          <w:sz w:val="28"/>
          <w:szCs w:val="28"/>
        </w:rPr>
        <w:t>) :</w:t>
      </w:r>
      <w:proofErr w:type="gramEnd"/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 №127-ФЗ [ принят Государственной Думой </w:t>
      </w:r>
      <w:r w:rsidRPr="001E24D1">
        <w:rPr>
          <w:rFonts w:ascii="Times New Roman" w:eastAsia="Calibri" w:hAnsi="Times New Roman" w:cs="Times New Roman"/>
          <w:color w:val="000000"/>
          <w:sz w:val="28"/>
          <w:szCs w:val="28"/>
        </w:rPr>
        <w:t>27 сентября 2002 года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: одобрен Советом Федерации </w:t>
      </w:r>
      <w:r w:rsidRPr="001E24D1">
        <w:rPr>
          <w:rFonts w:ascii="Times New Roman" w:eastAsia="Calibri" w:hAnsi="Times New Roman" w:cs="Times New Roman"/>
          <w:color w:val="000000"/>
          <w:sz w:val="28"/>
          <w:szCs w:val="28"/>
        </w:rPr>
        <w:t>16 октября 2002 года</w:t>
      </w:r>
      <w:r w:rsidRPr="001E24D1">
        <w:rPr>
          <w:rFonts w:ascii="Times New Roman" w:eastAsia="Calibri" w:hAnsi="Times New Roman" w:cs="Times New Roman"/>
          <w:sz w:val="28"/>
          <w:szCs w:val="28"/>
        </w:rPr>
        <w:t>]. – Справочно-правовая система «Консультант плюс».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Российская Федерация. Законы. О страховании вкладов в банках Российской </w:t>
      </w:r>
      <w:proofErr w:type="gramStart"/>
      <w:r w:rsidRPr="001E24D1">
        <w:rPr>
          <w:rFonts w:ascii="Times New Roman" w:eastAsia="Calibri" w:hAnsi="Times New Roman" w:cs="Times New Roman"/>
          <w:sz w:val="28"/>
          <w:szCs w:val="28"/>
        </w:rPr>
        <w:t>Федерации :</w:t>
      </w:r>
      <w:proofErr w:type="gramEnd"/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№177-ФЗ  [принят Государственной Думой 28 ноября 2003 года : одобрен Советом Федерации 10 декабря 2003 года]. – Справочно-правовая система «Консультант плюс».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4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Российская Федерация. Законы. Об обязательных нормативах и надбавках к нормативам достаточности капитала банков с универсальной </w:t>
      </w:r>
      <w:r w:rsidRPr="001E24D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лицензией [инструкция Банка России от 29 ноября 2019 № 199-И]. </w:t>
      </w:r>
      <w:r w:rsidRPr="001E24D1">
        <w:rPr>
          <w:rFonts w:ascii="Times New Roman" w:eastAsia="Calibri" w:hAnsi="Times New Roman" w:cs="Times New Roman"/>
          <w:spacing w:val="-4"/>
          <w:sz w:val="28"/>
          <w:szCs w:val="28"/>
        </w:rPr>
        <w:t>–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 Справочно-правовая система «КонсультантПлюс».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004"/>
          <w:tab w:val="left" w:pos="1287"/>
          <w:tab w:val="left" w:pos="1996"/>
        </w:tabs>
        <w:spacing w:line="37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Российская Федерация. Законы. </w:t>
      </w:r>
      <w:r w:rsidRPr="001E24D1">
        <w:rPr>
          <w:rFonts w:ascii="Times New Roman" w:hAnsi="Times New Roman" w:cs="Times New Roman"/>
          <w:sz w:val="28"/>
          <w:szCs w:val="28"/>
        </w:rPr>
        <w:t xml:space="preserve">О требованиях к системе управления рисками и капиталом кредитной организации и банковской группы </w:t>
      </w:r>
      <w:r w:rsidRPr="001E24D1">
        <w:rPr>
          <w:rFonts w:ascii="Times New Roman" w:eastAsia="Calibri" w:hAnsi="Times New Roman" w:cs="Times New Roman"/>
          <w:sz w:val="28"/>
          <w:szCs w:val="28"/>
        </w:rPr>
        <w:t>[у</w:t>
      </w:r>
      <w:r w:rsidRPr="001E24D1">
        <w:rPr>
          <w:rFonts w:ascii="Times New Roman" w:hAnsi="Times New Roman" w:cs="Times New Roman"/>
          <w:sz w:val="28"/>
          <w:szCs w:val="28"/>
        </w:rPr>
        <w:t>казание Банка России от 15 апреля 2015 года № 3624-У</w:t>
      </w: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]. </w:t>
      </w:r>
      <w:r w:rsidRPr="001E24D1">
        <w:rPr>
          <w:rFonts w:ascii="Times New Roman" w:eastAsia="Calibri" w:hAnsi="Times New Roman" w:cs="Times New Roman"/>
          <w:sz w:val="28"/>
          <w:szCs w:val="28"/>
        </w:rPr>
        <w:br/>
        <w:t>– Справочно-правовая система «Консультант плюс».</w:t>
      </w:r>
    </w:p>
    <w:p w:rsidR="00766D66" w:rsidRPr="001E24D1" w:rsidRDefault="00766D66" w:rsidP="00766D66">
      <w:pPr>
        <w:pStyle w:val="af4"/>
        <w:numPr>
          <w:ilvl w:val="0"/>
          <w:numId w:val="20"/>
        </w:numPr>
        <w:tabs>
          <w:tab w:val="left" w:pos="12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годов. –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электронный // Центральный банк Российской Федерации : официальный сайт. – Москва. – 2022. – URL: </w:t>
      </w:r>
      <w:hyperlink r:id="rId16" w:history="1">
        <w:r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https://www.cbr.ru/Content/Document/File/48125/on_2019(2020-021).pdf</w:t>
        </w:r>
      </w:hyperlink>
    </w:p>
    <w:p w:rsidR="00766D66" w:rsidRPr="001E24D1" w:rsidRDefault="00766D66" w:rsidP="00766D66">
      <w:pPr>
        <w:pStyle w:val="1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1E24D1">
      <w:pPr>
        <w:pStyle w:val="10"/>
        <w:keepNext/>
        <w:keepLines/>
        <w:spacing w:line="256" w:lineRule="auto"/>
        <w:ind w:left="10" w:right="171" w:hanging="10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_Toc5170905081"/>
      <w:r w:rsidRPr="001E24D1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bookmarkEnd w:id="11"/>
      <w:r w:rsidRPr="001E2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6D66" w:rsidRPr="001E24D1" w:rsidRDefault="00766D66" w:rsidP="001E24D1">
      <w:pPr>
        <w:tabs>
          <w:tab w:val="left" w:pos="47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1. Банковские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риски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учеб. для студентов,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. по спец. «Финансы и кредит»</w:t>
      </w:r>
      <w:r w:rsidRPr="001E24D1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/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 xml:space="preserve">Л. Н. Красавина,   И. В. Ларионова,   М. А.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Поморина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[и др.] ; под ред. О. И. Лаврушина,</w:t>
      </w:r>
      <w:r w:rsidRPr="001E24D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Н. И.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Валенцевой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.</w:t>
      </w:r>
      <w:r w:rsidRPr="001E24D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—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4-е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изд.,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.</w:t>
      </w:r>
      <w:r w:rsidRPr="001E24D1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и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доп.</w:t>
      </w:r>
      <w:r w:rsidRPr="001E24D1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–</w:t>
      </w:r>
      <w:r w:rsidRPr="001E24D1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Москва</w:t>
      </w:r>
      <w:r w:rsidRPr="001E24D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E24D1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,</w:t>
      </w:r>
      <w:r w:rsidRPr="001E24D1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2021.</w:t>
      </w:r>
      <w:r w:rsidRPr="001E24D1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— 361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с.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—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(Бакалавриат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и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магистратура).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–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ISBN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978-5-406-08128-0.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—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ЭБС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BOOK.RU.</w:t>
      </w:r>
      <w:r w:rsidRPr="001E24D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—</w:t>
      </w:r>
      <w:r w:rsidRPr="001E24D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URL: https://book.ru/book/945213 (дата обращения: 28.04.2023). —</w:t>
      </w:r>
      <w:r w:rsidRPr="001E24D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</w:t>
      </w:r>
      <w:r w:rsidRPr="001E24D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E24D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электронный.</w:t>
      </w:r>
    </w:p>
    <w:p w:rsidR="00766D66" w:rsidRPr="001E24D1" w:rsidRDefault="00766D66" w:rsidP="001E24D1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2. Банковский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менеджмент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учеб. для напр. бакалавриата «Экономика» и напр. магистратуры   «Финансы и кредит»  /  Н. И.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Валенцева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, И. В. Ларионова, Н. А. Амосова </w:t>
      </w:r>
      <w:r w:rsidRPr="001E24D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 xml:space="preserve">[и др.] ; под ред. О. И. Лаврушина ;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. — 7-е изд.,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. и доп. –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>, 2023. — 503 с. — (Бакалавриат и магистратура). – ISBN 978-5-</w:t>
      </w:r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406-10036-3. — ЭБС BOOK.RU. — URL: https://book.ru/book/949371 (дата обращения: 28.04.2023). —</w:t>
      </w:r>
      <w:r w:rsidRPr="001E24D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</w:t>
      </w:r>
      <w:r w:rsidRPr="001E24D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E24D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электронный</w:t>
      </w:r>
      <w:r w:rsidRPr="001E24D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66D66" w:rsidRPr="001E24D1" w:rsidRDefault="00766D66" w:rsidP="001E24D1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bCs/>
          <w:sz w:val="28"/>
          <w:szCs w:val="28"/>
        </w:rPr>
        <w:t xml:space="preserve">3. Риск-менеджмент в коммерческом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банке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монография / И. В. Ларионова, Н. И. </w:t>
      </w:r>
      <w:proofErr w:type="spellStart"/>
      <w:r w:rsidRPr="001E24D1">
        <w:rPr>
          <w:rFonts w:ascii="Times New Roman" w:hAnsi="Times New Roman" w:cs="Times New Roman"/>
          <w:bCs/>
          <w:sz w:val="28"/>
          <w:szCs w:val="28"/>
        </w:rPr>
        <w:t>Валенцева</w:t>
      </w:r>
      <w:proofErr w:type="spell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, Г. С. Панова [и др.] ; под ред. И. В. Ларионовой ; </w:t>
      </w:r>
      <w:proofErr w:type="spellStart"/>
      <w:r w:rsidRPr="001E24D1">
        <w:rPr>
          <w:rFonts w:ascii="Times New Roman" w:hAnsi="Times New Roman" w:cs="Times New Roman"/>
          <w:bCs/>
          <w:sz w:val="28"/>
          <w:szCs w:val="28"/>
        </w:rPr>
        <w:lastRenderedPageBreak/>
        <w:t>Финуниверситет</w:t>
      </w:r>
      <w:proofErr w:type="spell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КНОРУС, 2019. — 453 с. — ЭБС BOOK.RU. — URL: https://book.ru/book/933610 (дата обращения: 28.04.2023). —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766D66" w:rsidRPr="001E24D1" w:rsidRDefault="00766D66" w:rsidP="00766D66">
      <w:pPr>
        <w:pStyle w:val="10"/>
        <w:spacing w:after="0"/>
        <w:ind w:left="72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66D66" w:rsidRPr="001E24D1" w:rsidRDefault="00766D66" w:rsidP="001E24D1">
      <w:pPr>
        <w:pStyle w:val="10"/>
        <w:keepNext/>
        <w:keepLines/>
        <w:spacing w:line="256" w:lineRule="auto"/>
        <w:ind w:left="10" w:right="171" w:hanging="10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_Toc5170905091"/>
      <w:r w:rsidRPr="001E24D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bookmarkEnd w:id="12"/>
      <w:r w:rsidRPr="001E2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6D66" w:rsidRPr="001E24D1" w:rsidRDefault="00766D66" w:rsidP="001E24D1">
      <w:pPr>
        <w:pStyle w:val="1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bCs/>
          <w:sz w:val="28"/>
          <w:szCs w:val="28"/>
        </w:rPr>
        <w:t xml:space="preserve">1. Регулятивные инновации в банковском секторе и их развитие в интересах   национальной   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экономики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монография / О. И. Лаврушин, И. В. Ларионова, О. С. Рудакова [и др.] ; под ред. О. И. Лаврушина </w:t>
      </w:r>
      <w:r w:rsidRPr="001E24D1">
        <w:rPr>
          <w:rFonts w:ascii="Times New Roman" w:hAnsi="Times New Roman" w:cs="Times New Roman"/>
          <w:sz w:val="28"/>
          <w:szCs w:val="28"/>
        </w:rPr>
        <w:t xml:space="preserve">; </w:t>
      </w:r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bCs/>
          <w:sz w:val="28"/>
          <w:szCs w:val="28"/>
        </w:rPr>
        <w:t>, 2019. — 168 с. —</w:t>
      </w:r>
      <w:r w:rsidRPr="001E24D1">
        <w:rPr>
          <w:rFonts w:ascii="Times New Roman" w:hAnsi="Times New Roman" w:cs="Times New Roman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bCs/>
          <w:sz w:val="28"/>
          <w:szCs w:val="28"/>
        </w:rPr>
        <w:t xml:space="preserve">ЭБС BOOK.RU. — URL: https://book.ru/book/932657 (дата обращения: 24.04.2023). — </w:t>
      </w:r>
      <w:proofErr w:type="gramStart"/>
      <w:r w:rsidRPr="001E24D1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766D66" w:rsidRPr="001E24D1" w:rsidRDefault="00766D66" w:rsidP="001E24D1">
      <w:pPr>
        <w:pStyle w:val="1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2. О приведении банковского регулирования в соответствие со стандартами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комитета по банковскому надзору (Базель III) в условиях нестабильной экономической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ситуации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монография /  О.И. Лаврушин, С.Е. Дубова, С.В. Зубкова [и др.] </w:t>
      </w:r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под ред. И.В. Ларионовой </w:t>
      </w:r>
      <w:r w:rsidRPr="001E24D1">
        <w:rPr>
          <w:rFonts w:ascii="Times New Roman" w:hAnsi="Times New Roman" w:cs="Times New Roman"/>
          <w:sz w:val="28"/>
          <w:szCs w:val="28"/>
        </w:rPr>
        <w:t xml:space="preserve">; </w:t>
      </w:r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, 2021. — 189 с. — ЭБС BOOK.RU. — URL: https://book.ru/book/936233 (дата обращения: 24.04.2023).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66D66" w:rsidRPr="001E24D1" w:rsidRDefault="00766D66" w:rsidP="001E24D1">
      <w:pPr>
        <w:pStyle w:val="1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3. Нейтрализация негативного влияния факторов уязвимости национального   банковского  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сектора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монография / Н. Е. Бровкина, О. И. Лаврушин, Н. А. Амосова [и др.] ; под ред. О. И. Лаврушина ; </w:t>
      </w:r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, 2018. — 175 с. — ЭБС BOOK.RU. — URL: https://book.ru/book/926948 (дата обращения: 24.04.2023).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66D66" w:rsidRPr="001E24D1" w:rsidRDefault="00766D66" w:rsidP="001E24D1">
      <w:pPr>
        <w:pStyle w:val="1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4. Новые модели банковской деятельности в современной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экономике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монография / О. И. Лаврушин, И. В. Ларионова, Н. И.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Валенцева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[и др.] ; под ред. О. И. Лаврушина ;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. – Москва: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, 2019. — 167 с. — ЭБС BOOK.RU. — URL: https://book.ru/book/934387 (дата обращения: 24.04.2023).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66D66" w:rsidRPr="001E24D1" w:rsidRDefault="00766D66" w:rsidP="001E24D1">
      <w:pPr>
        <w:pStyle w:val="1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5. Развитие банковского сектора и его инфраструктуры в экономике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монография / Лаврушин О. И., Ларионова И. В.,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Валенцева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Н. И.  [и др.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под ред. О. И. Лаврушина ; </w:t>
      </w:r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, 2019. — 176 с. — ЭБС BOOK.RU. — URL: https://book.ru/book/931864 (дата обращения: 24.04.2023). — </w:t>
      </w:r>
      <w:proofErr w:type="gramStart"/>
      <w:r w:rsidRPr="001E24D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E24D1">
        <w:rPr>
          <w:rFonts w:ascii="Times New Roman" w:hAnsi="Times New Roman" w:cs="Times New Roman"/>
          <w:sz w:val="28"/>
          <w:szCs w:val="28"/>
        </w:rPr>
        <w:t xml:space="preserve"> электронный.</w:t>
      </w:r>
      <w:bookmarkStart w:id="13" w:name="_Toc5170905101"/>
      <w:bookmarkEnd w:id="13"/>
    </w:p>
    <w:p w:rsidR="00766D66" w:rsidRPr="001E24D1" w:rsidRDefault="00766D66" w:rsidP="00766D66">
      <w:pPr>
        <w:pStyle w:val="10"/>
        <w:keepNext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D66" w:rsidRPr="001E24D1" w:rsidRDefault="00766D66" w:rsidP="001E24D1">
      <w:pPr>
        <w:pStyle w:val="10"/>
        <w:keepNext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4D1">
        <w:rPr>
          <w:rFonts w:ascii="Times New Roman" w:eastAsia="Calibri" w:hAnsi="Times New Roman" w:cs="Times New Roman"/>
          <w:b/>
          <w:sz w:val="28"/>
          <w:szCs w:val="28"/>
        </w:rPr>
        <w:t>7. П</w:t>
      </w:r>
      <w:r w:rsidRPr="001E24D1">
        <w:rPr>
          <w:rFonts w:ascii="Times New Roman" w:eastAsia="Calibri" w:hAnsi="Times New Roman" w:cs="Times New Roman"/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НИС.</w:t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6D66" w:rsidRPr="001E24D1">
        <w:rPr>
          <w:rFonts w:ascii="Times New Roman" w:hAnsi="Times New Roman" w:cs="Times New Roman"/>
          <w:sz w:val="28"/>
          <w:szCs w:val="28"/>
        </w:rPr>
        <w:t xml:space="preserve">Банк </w:t>
      </w:r>
      <w:proofErr w:type="gramStart"/>
      <w:r w:rsidR="00766D66" w:rsidRPr="001E24D1">
        <w:rPr>
          <w:rFonts w:ascii="Times New Roman" w:hAnsi="Times New Roman" w:cs="Times New Roman"/>
          <w:sz w:val="28"/>
          <w:szCs w:val="28"/>
        </w:rPr>
        <w:t>России  [</w:t>
      </w:r>
      <w:proofErr w:type="gramEnd"/>
      <w:r w:rsidR="00766D66" w:rsidRPr="001E24D1">
        <w:rPr>
          <w:rFonts w:ascii="Times New Roman" w:hAnsi="Times New Roman" w:cs="Times New Roman"/>
          <w:sz w:val="28"/>
          <w:szCs w:val="28"/>
        </w:rPr>
        <w:t xml:space="preserve">Электронный ресурс]. – Режим доступа: 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766D66" w:rsidRPr="001E24D1">
        <w:rPr>
          <w:rFonts w:ascii="Times New Roman" w:hAnsi="Times New Roman" w:cs="Times New Roman"/>
          <w:sz w:val="28"/>
          <w:szCs w:val="28"/>
        </w:rPr>
        <w:t>//</w:t>
      </w:r>
      <w:hyperlink r:id="rId17" w:history="1"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</w:rPr>
          <w:t>www.cbr.ru</w:t>
        </w:r>
      </w:hyperlink>
      <w:r w:rsidR="00766D66" w:rsidRPr="001E24D1">
        <w:rPr>
          <w:rFonts w:ascii="Times New Roman" w:hAnsi="Times New Roman" w:cs="Times New Roman"/>
          <w:sz w:val="28"/>
          <w:szCs w:val="28"/>
        </w:rPr>
        <w:t>.</w:t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6D66" w:rsidRPr="001E24D1">
        <w:rPr>
          <w:rFonts w:ascii="Times New Roman" w:hAnsi="Times New Roman" w:cs="Times New Roman"/>
          <w:sz w:val="28"/>
          <w:szCs w:val="28"/>
        </w:rPr>
        <w:t xml:space="preserve">Интернет-страница </w:t>
      </w:r>
      <w:proofErr w:type="spellStart"/>
      <w:r w:rsidR="00766D66" w:rsidRPr="001E24D1"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 w:rsidR="00766D66" w:rsidRPr="001E24D1">
        <w:rPr>
          <w:rFonts w:ascii="Times New Roman" w:hAnsi="Times New Roman" w:cs="Times New Roman"/>
          <w:sz w:val="28"/>
          <w:szCs w:val="28"/>
        </w:rPr>
        <w:t xml:space="preserve"> комитета по банковскому надзору - </w:t>
      </w:r>
      <w:hyperlink r:id="rId18" w:history="1">
        <w:r w:rsidR="00766D66" w:rsidRPr="001E24D1">
          <w:rPr>
            <w:rStyle w:val="afe"/>
            <w:rFonts w:ascii="Times New Roman" w:hAnsi="Times New Roman" w:cs="Times New Roman"/>
            <w:color w:val="auto"/>
            <w:spacing w:val="-2"/>
            <w:sz w:val="28"/>
            <w:szCs w:val="28"/>
          </w:rPr>
          <w:t>http://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www.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lang w:val="en-US"/>
          </w:rPr>
          <w:t>bis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lang w:val="en-US"/>
          </w:rPr>
          <w:t>org</w:t>
        </w:r>
      </w:hyperlink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66D66" w:rsidRPr="001E24D1">
        <w:rPr>
          <w:rFonts w:ascii="Times New Roman" w:hAnsi="Times New Roman" w:cs="Times New Roman"/>
          <w:sz w:val="28"/>
          <w:szCs w:val="28"/>
        </w:rPr>
        <w:t xml:space="preserve">Интернет-страница Международного валютного фонда -  </w:t>
      </w:r>
      <w:hyperlink r:id="rId19" w:history="1">
        <w:r w:rsidR="00766D66" w:rsidRPr="001E24D1">
          <w:rPr>
            <w:rStyle w:val="afe"/>
            <w:rFonts w:ascii="Times New Roman" w:hAnsi="Times New Roman" w:cs="Times New Roman"/>
            <w:color w:val="auto"/>
            <w:spacing w:val="-2"/>
            <w:sz w:val="28"/>
            <w:szCs w:val="28"/>
          </w:rPr>
          <w:t>http://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www.</w:t>
        </w:r>
        <w:proofErr w:type="spellStart"/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lang w:val="en-US"/>
          </w:rPr>
          <w:t>imf</w:t>
        </w:r>
        <w:proofErr w:type="spellEnd"/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766D66" w:rsidRPr="001E24D1">
          <w:rPr>
            <w:rStyle w:val="afe"/>
            <w:rFonts w:ascii="Times New Roman" w:hAnsi="Times New Roman" w:cs="Times New Roman"/>
            <w:color w:val="auto"/>
            <w:spacing w:val="-2"/>
            <w:sz w:val="28"/>
            <w:szCs w:val="28"/>
            <w:lang w:val="en-US"/>
          </w:rPr>
          <w:t>com</w:t>
        </w:r>
      </w:hyperlink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66D66" w:rsidRPr="001E24D1">
        <w:rPr>
          <w:rFonts w:ascii="Times New Roman" w:hAnsi="Times New Roman" w:cs="Times New Roman"/>
          <w:sz w:val="28"/>
          <w:szCs w:val="28"/>
        </w:rPr>
        <w:t>Официальный сайт компании «Консультант Плюс». [Электронный ресурс</w:t>
      </w:r>
      <w:proofErr w:type="gramStart"/>
      <w:r w:rsidR="00766D66" w:rsidRPr="001E24D1">
        <w:rPr>
          <w:rFonts w:ascii="Times New Roman" w:hAnsi="Times New Roman" w:cs="Times New Roman"/>
          <w:sz w:val="28"/>
          <w:szCs w:val="28"/>
        </w:rPr>
        <w:t>].-</w:t>
      </w:r>
      <w:proofErr w:type="gramEnd"/>
      <w:r w:rsidR="00766D66" w:rsidRPr="001E24D1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20" w:history="1"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www.consultant.ru</w:t>
        </w:r>
      </w:hyperlink>
      <w:r w:rsidR="00766D66" w:rsidRPr="001E24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66D66" w:rsidRPr="001E24D1">
        <w:rPr>
          <w:rFonts w:ascii="Times New Roman" w:hAnsi="Times New Roman" w:cs="Times New Roman"/>
          <w:sz w:val="28"/>
          <w:szCs w:val="28"/>
        </w:rPr>
        <w:t xml:space="preserve">Сайт Ассоциации российских банков. – Режим </w:t>
      </w:r>
      <w:proofErr w:type="gramStart"/>
      <w:r w:rsidR="00766D66" w:rsidRPr="001E24D1">
        <w:rPr>
          <w:rFonts w:ascii="Times New Roman" w:hAnsi="Times New Roman" w:cs="Times New Roman"/>
          <w:sz w:val="28"/>
          <w:szCs w:val="28"/>
        </w:rPr>
        <w:t>доступа:  http://arb.ru</w:t>
      </w:r>
      <w:proofErr w:type="gramEnd"/>
      <w:r w:rsidR="00766D66" w:rsidRPr="001E24D1">
        <w:rPr>
          <w:rFonts w:ascii="Times New Roman" w:hAnsi="Times New Roman" w:cs="Times New Roman"/>
          <w:sz w:val="28"/>
          <w:szCs w:val="28"/>
        </w:rPr>
        <w:t>.</w:t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</w:t>
      </w:r>
      <w:r w:rsidR="00766D66" w:rsidRPr="001E24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База данных электронной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структурированной информации по банкам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Orbis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Bank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Focus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6D66" w:rsidRPr="001E24D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hyperlink r:id="rId21" w:history="1">
        <w:r w:rsidR="00766D66"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</w:rPr>
          <w:t>https://orbisbanks.bvdinfo.com/</w:t>
        </w:r>
      </w:hyperlink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Publishing</w:t>
      </w:r>
      <w:proofErr w:type="spellEnd"/>
      <w:r w:rsidR="00766D66" w:rsidRPr="001E24D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,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крупнейшего агрегатора научных ресурсов ведущих издательств мира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hyperlink r:id="rId22" w:history="1">
        <w:r w:rsidR="00766D66" w:rsidRPr="001E24D1">
          <w:rPr>
            <w:rStyle w:val="afe"/>
            <w:rFonts w:ascii="Times New Roman" w:hAnsi="Times New Roman" w:cs="Times New Roman"/>
            <w:color w:val="000000"/>
            <w:sz w:val="28"/>
            <w:szCs w:val="28"/>
          </w:rPr>
          <w:t>http://search.ebscohost.com</w:t>
        </w:r>
      </w:hyperlink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7BC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8.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продукты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издательства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Elsevier. 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</w:rPr>
        <w:t>Коллекции</w:t>
      </w:r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Business, management and </w:t>
      </w:r>
      <w:proofErr w:type="gramStart"/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>Accounting;  Economics</w:t>
      </w:r>
      <w:proofErr w:type="gramEnd"/>
      <w:r w:rsidR="00766D66" w:rsidRPr="001E24D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Econometrics and Finance </w:t>
      </w:r>
      <w:r w:rsidR="001E1739">
        <w:fldChar w:fldCharType="begin"/>
      </w:r>
      <w:r w:rsidR="001E1739" w:rsidRPr="003F7BC5">
        <w:rPr>
          <w:lang w:val="en-US"/>
        </w:rPr>
        <w:instrText xml:space="preserve"> HYPERLINK "http://www.sciencedirect.com/" </w:instrText>
      </w:r>
      <w:r w:rsidR="001E1739">
        <w:fldChar w:fldCharType="separate"/>
      </w:r>
      <w:r w:rsidR="00766D66" w:rsidRPr="001E24D1">
        <w:rPr>
          <w:rStyle w:val="afe"/>
          <w:rFonts w:ascii="Times New Roman" w:hAnsi="Times New Roman" w:cs="Times New Roman"/>
          <w:color w:val="000000"/>
          <w:sz w:val="28"/>
          <w:szCs w:val="28"/>
          <w:lang w:val="en-US"/>
        </w:rPr>
        <w:t>http://www.sciencedirect.com</w:t>
      </w:r>
      <w:r w:rsidR="001E1739">
        <w:rPr>
          <w:rStyle w:val="afe"/>
          <w:rFonts w:ascii="Times New Roman" w:hAnsi="Times New Roman" w:cs="Times New Roman"/>
          <w:color w:val="000000"/>
          <w:sz w:val="28"/>
          <w:szCs w:val="28"/>
          <w:lang w:val="en-US"/>
        </w:rPr>
        <w:fldChar w:fldCharType="end"/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24D1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="00766D66" w:rsidRPr="001E24D1">
        <w:rPr>
          <w:rFonts w:ascii="Times New Roman" w:hAnsi="Times New Roman" w:cs="Times New Roman"/>
          <w:sz w:val="28"/>
          <w:szCs w:val="28"/>
        </w:rPr>
        <w:t>Базы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sz w:val="28"/>
          <w:szCs w:val="28"/>
        </w:rPr>
        <w:t>данных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sz w:val="28"/>
          <w:szCs w:val="28"/>
        </w:rPr>
        <w:t>научных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sz w:val="28"/>
          <w:szCs w:val="28"/>
        </w:rPr>
        <w:t>журналов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>издательства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sz w:val="28"/>
          <w:szCs w:val="28"/>
          <w:lang w:val="en-US"/>
        </w:rPr>
        <w:t>Emerald (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Accounting, Finance &amp; Economics </w:t>
      </w:r>
      <w:proofErr w:type="gramStart"/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Collection;  Business</w:t>
      </w:r>
      <w:proofErr w:type="gramEnd"/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r w:rsidRPr="001E24D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Management &amp; Strategy Collection) </w:t>
      </w:r>
      <w:r w:rsidR="001E1739">
        <w:fldChar w:fldCharType="begin"/>
      </w:r>
      <w:r w:rsidR="001E1739" w:rsidRPr="003F7BC5">
        <w:rPr>
          <w:lang w:val="en-US"/>
        </w:rPr>
        <w:instrText xml:space="preserve"> HYPERLINK "http://www.emeraldgrouppublishing.com/products/collections/" </w:instrText>
      </w:r>
      <w:r w:rsidR="001E1739">
        <w:fldChar w:fldCharType="separate"/>
      </w:r>
      <w:r w:rsidR="00766D66" w:rsidRPr="001E24D1">
        <w:rPr>
          <w:rStyle w:val="afe"/>
          <w:rFonts w:ascii="Times New Roman" w:hAnsi="Times New Roman" w:cs="Times New Roman"/>
          <w:color w:val="auto"/>
          <w:sz w:val="28"/>
          <w:szCs w:val="28"/>
          <w:lang w:val="en-US"/>
        </w:rPr>
        <w:t>http://www.emeraldgrouppublishing.com/products/collections/</w:t>
      </w:r>
      <w:r w:rsidR="001E1739">
        <w:rPr>
          <w:rStyle w:val="afe"/>
          <w:rFonts w:ascii="Times New Roman" w:hAnsi="Times New Roman" w:cs="Times New Roman"/>
          <w:color w:val="auto"/>
          <w:sz w:val="28"/>
          <w:szCs w:val="28"/>
          <w:lang w:val="en-US"/>
        </w:rPr>
        <w:fldChar w:fldCharType="end"/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10. 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>://</w:t>
      </w:r>
      <w:proofErr w:type="spellStart"/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elib</w:t>
      </w:r>
      <w:proofErr w:type="spellEnd"/>
      <w:r w:rsidR="00766D66" w:rsidRPr="001E24D1">
        <w:rPr>
          <w:rFonts w:ascii="Times New Roman" w:hAnsi="Times New Roman" w:cs="Times New Roman"/>
          <w:bCs/>
          <w:sz w:val="28"/>
          <w:szCs w:val="28"/>
        </w:rPr>
        <w:t>.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fa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766D66" w:rsidRPr="001E24D1">
        <w:rPr>
          <w:rFonts w:ascii="Times New Roman" w:hAnsi="Times New Roman" w:cs="Times New Roman"/>
          <w:bCs/>
          <w:sz w:val="28"/>
          <w:szCs w:val="28"/>
        </w:rPr>
        <w:t>/</w:t>
      </w:r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11. 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 xml:space="preserve">Электронно-библиотечная система 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BOOK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>.</w:t>
      </w:r>
      <w:r w:rsidR="00766D66" w:rsidRPr="001E24D1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3" w:history="1"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http</w:t>
        </w:r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://</w:t>
        </w:r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book</w:t>
        </w:r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66D66" w:rsidRPr="001E24D1">
          <w:rPr>
            <w:rStyle w:val="afe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766D66" w:rsidRPr="001E24D1" w:rsidRDefault="001E24D1" w:rsidP="001E24D1">
      <w:pPr>
        <w:pStyle w:val="1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</w:t>
      </w:r>
      <w:r w:rsidR="00766D66" w:rsidRPr="001E24D1">
        <w:rPr>
          <w:rFonts w:ascii="Times New Roman" w:hAnsi="Times New Roman" w:cs="Times New Roman"/>
          <w:bCs/>
          <w:sz w:val="28"/>
          <w:szCs w:val="28"/>
        </w:rPr>
        <w:t>Научная электронная библиотека eLibrary.ru http://elibrary.ru</w:t>
      </w:r>
    </w:p>
    <w:p w:rsidR="00766D66" w:rsidRPr="001E24D1" w:rsidRDefault="00766D66" w:rsidP="00766D66">
      <w:pPr>
        <w:pStyle w:val="1"/>
        <w:spacing w:after="168" w:line="268" w:lineRule="auto"/>
        <w:ind w:right="352" w:firstLine="0"/>
        <w:jc w:val="both"/>
        <w:rPr>
          <w:szCs w:val="28"/>
        </w:rPr>
      </w:pPr>
      <w:bookmarkStart w:id="14" w:name="_Toc7260198711"/>
      <w:bookmarkStart w:id="15" w:name="_Toc3396711"/>
      <w:bookmarkEnd w:id="14"/>
      <w:bookmarkEnd w:id="15"/>
    </w:p>
    <w:p w:rsidR="00766D66" w:rsidRPr="001E24D1" w:rsidRDefault="00766D66" w:rsidP="00766D66">
      <w:pPr>
        <w:pStyle w:val="1"/>
        <w:spacing w:after="168" w:line="268" w:lineRule="auto"/>
        <w:ind w:left="17" w:right="352" w:hanging="11"/>
        <w:jc w:val="both"/>
      </w:pPr>
      <w:bookmarkStart w:id="16" w:name="_Toc72601992"/>
      <w:bookmarkStart w:id="17" w:name="_Toc33970"/>
      <w:r w:rsidRPr="001E24D1">
        <w:rPr>
          <w:szCs w:val="28"/>
        </w:rPr>
        <w:t>8. Методические указания для обучающихся по выполнению НИР</w:t>
      </w:r>
      <w:bookmarkEnd w:id="16"/>
      <w:r w:rsidRPr="001E24D1">
        <w:rPr>
          <w:szCs w:val="28"/>
        </w:rPr>
        <w:t xml:space="preserve"> </w:t>
      </w:r>
      <w:bookmarkEnd w:id="17"/>
    </w:p>
    <w:p w:rsidR="00766D66" w:rsidRPr="001E24D1" w:rsidRDefault="00766D66" w:rsidP="00766D66">
      <w:pPr>
        <w:pStyle w:val="10"/>
        <w:keepNext/>
        <w:widowControl w:val="0"/>
        <w:spacing w:line="360" w:lineRule="auto"/>
        <w:ind w:firstLine="709"/>
        <w:jc w:val="both"/>
        <w:outlineLvl w:val="0"/>
        <w:rPr>
          <w:rFonts w:ascii="Times New Roman" w:hAnsi="Times New Roman" w:cs="Times New Roman"/>
        </w:rPr>
      </w:pPr>
      <w:bookmarkStart w:id="18" w:name="_Toc33971"/>
      <w:r w:rsidRPr="001E24D1">
        <w:rPr>
          <w:rFonts w:ascii="Times New Roman" w:hAnsi="Times New Roman" w:cs="Times New Roman"/>
          <w:sz w:val="28"/>
          <w:szCs w:val="28"/>
        </w:rPr>
        <w:t xml:space="preserve">Выполнение НИР целесообразно начинать с изучения </w:t>
      </w:r>
      <w:hyperlink r:id="rId24" w:history="1">
        <w:r w:rsidRPr="001E24D1">
          <w:rPr>
            <w:rStyle w:val="afe"/>
            <w:rFonts w:ascii="Times New Roman" w:eastAsia="Calibri" w:hAnsi="Times New Roman" w:cs="Times New Roman"/>
            <w:color w:val="000000" w:themeColor="text1"/>
            <w:sz w:val="28"/>
            <w:u w:val="none"/>
          </w:rPr>
          <w:t>Положения о научно-исследовательской работе обучающихся</w:t>
        </w:r>
      </w:hyperlink>
      <w:r w:rsidRPr="001E24D1">
        <w:rPr>
          <w:rFonts w:ascii="Times New Roman" w:eastAsia="Calibri" w:hAnsi="Times New Roman" w:cs="Times New Roman"/>
          <w:color w:val="000000" w:themeColor="text1"/>
          <w:sz w:val="28"/>
        </w:rPr>
        <w:t xml:space="preserve">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Студенты должны ознакомиться с информационными ресурсами библиотечного комплекса Финансового университета, режимом и условиями его работы, набором научной литературы по теме исследования, диссертационными работами, выполненными в Финуниверситете по близкой тематике, а также каталогом диссертационных исследований РГБ. 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преимущественно ведется студентами самостоятельно и при активной помощи со стороны научного руководителя, руководителя научно-исследовательского семинара и руководителя Программы. 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Основное время, отведенное на научно-исследовательскую работу, приходится на подготовку магистерской диссертации. Общие методические указания по разработке и защите выпускной квалификационной работе содержатся в </w:t>
      </w:r>
      <w:hyperlink r:id="rId25" w:history="1">
        <w:r w:rsidRPr="001E24D1">
          <w:rPr>
            <w:rStyle w:val="afe"/>
            <w:rFonts w:ascii="Times New Roman" w:eastAsia="Calibri" w:hAnsi="Times New Roman" w:cs="Times New Roman"/>
            <w:color w:val="000000" w:themeColor="text1"/>
            <w:sz w:val="28"/>
            <w:u w:val="none"/>
          </w:rPr>
          <w:t>Положении</w:t>
        </w:r>
        <w:r w:rsidRPr="001E24D1">
          <w:rPr>
            <w:rFonts w:ascii="Times New Roman" w:hAnsi="Times New Roman" w:cs="Times New Roman"/>
            <w:noProof/>
          </w:rPr>
          <w:drawing>
            <wp:inline distT="0" distB="0" distL="0" distR="0">
              <wp:extent cx="38100" cy="180975"/>
              <wp:effectExtent l="0" t="0" r="0" b="9525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E24D1">
          <w:rPr>
            <w:rStyle w:val="afe"/>
            <w:rFonts w:ascii="Times New Roman" w:eastAsia="Calibri" w:hAnsi="Times New Roman" w:cs="Times New Roman"/>
            <w:color w:val="000000" w:themeColor="text1"/>
            <w:sz w:val="28"/>
            <w:u w:val="none"/>
          </w:rPr>
          <w:t>о выпускной квалификационной работе студентов, обучающихся по основным образовательным программам магистратуры</w:t>
        </w:r>
      </w:hyperlink>
      <w:r w:rsidRPr="001E24D1">
        <w:rPr>
          <w:rFonts w:ascii="Times New Roman" w:eastAsia="Calibri" w:hAnsi="Times New Roman" w:cs="Times New Roman"/>
          <w:color w:val="000000" w:themeColor="text1"/>
          <w:sz w:val="28"/>
        </w:rPr>
        <w:t>,</w:t>
      </w:r>
      <w:r w:rsidRPr="001E2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 xml:space="preserve">рекомендациях на сайте Департамента банковского дела и монетарного регулирования Финансового факультета.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В рамках самостоятельной работы обучающихся и одного из этапов выполнения ВКР может быть предусмотрена подготовка реферата по </w:t>
      </w: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выбранному студентом направлению научного исследования, домашнее творческое задание в рамках дисциплины (модуля).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в группе, при этом определяется ее руководитель (координатор). Полезной может оказаться форма проектной работы, когда в группе выделяются: вдохновитель, мотиватор, исследователь, аналитик, генератор идей, завершающий и реализатор.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Результаты научных исследований должны быть апробированы и представлены для публичного обсуждения. В этой связи </w:t>
      </w:r>
      <w:r w:rsidR="00D31EBB" w:rsidRPr="001E24D1">
        <w:rPr>
          <w:rFonts w:ascii="Times New Roman" w:hAnsi="Times New Roman" w:cs="Times New Roman"/>
          <w:sz w:val="28"/>
          <w:szCs w:val="28"/>
        </w:rPr>
        <w:t>приветствуется публикация</w:t>
      </w:r>
      <w:r w:rsidRPr="001E24D1">
        <w:rPr>
          <w:rFonts w:ascii="Times New Roman" w:hAnsi="Times New Roman" w:cs="Times New Roman"/>
          <w:sz w:val="28"/>
          <w:szCs w:val="28"/>
        </w:rPr>
        <w:t xml:space="preserve"> научных статей и участие в конференциях. Подготовка публикации, как правило, осуществляется под руководством преподавателя (руководителя научно-исследовательского семинара), либо научного руководителя студента. Преподаватель рецензирует подготовленную студентом статью.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Очное участие в конференциях, конкурсах позволяет не только </w:t>
      </w:r>
      <w:r w:rsidR="00D31EBB" w:rsidRPr="001E24D1">
        <w:rPr>
          <w:rFonts w:ascii="Times New Roman" w:hAnsi="Times New Roman" w:cs="Times New Roman"/>
          <w:sz w:val="28"/>
          <w:szCs w:val="28"/>
        </w:rPr>
        <w:t>продемонстрировать результаты</w:t>
      </w:r>
      <w:r w:rsidRPr="001E24D1">
        <w:rPr>
          <w:rFonts w:ascii="Times New Roman" w:hAnsi="Times New Roman" w:cs="Times New Roman"/>
          <w:sz w:val="28"/>
          <w:szCs w:val="28"/>
        </w:rPr>
        <w:t xml:space="preserve"> работы над темой исследования, но и проявить ораторское мастерство, способность вести научную полемику.  Студенты могут выбрать и иную, например, заочную форму участия в конференции.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Одним из условий аттестации студентов и отличной оценки при защите выпускной квалификационной работы является апробации проведенного научного исследования в виде опубликованных статей и участия в научных конференциях. </w:t>
      </w:r>
    </w:p>
    <w:p w:rsidR="00766D66" w:rsidRPr="001E24D1" w:rsidRDefault="00766D66" w:rsidP="00766D66">
      <w:pPr>
        <w:pStyle w:val="10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eastAsia="Calibri" w:hAnsi="Times New Roman" w:cs="Times New Roman"/>
          <w:sz w:val="28"/>
          <w:szCs w:val="28"/>
        </w:rPr>
        <w:t xml:space="preserve">Научно-исследовательской работой студенты магистерской подготовки должны заниматься на регулярной основе. При этом обучающимся следует подготовить себя не только к творческой работе, но и достаточно большому </w:t>
      </w:r>
      <w:r w:rsidRPr="001E24D1">
        <w:rPr>
          <w:rFonts w:ascii="Times New Roman" w:eastAsia="Calibri" w:hAnsi="Times New Roman" w:cs="Times New Roman"/>
          <w:sz w:val="28"/>
          <w:szCs w:val="28"/>
        </w:rPr>
        <w:lastRenderedPageBreak/>
        <w:t>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Критериями аттестации студентов по НИР являются: своевременное и качественное выполнение заданий; активная, работа на научно-исследовательском семинаре; публикация научных результатов; участие в конференциях и представление отчетности, одобренной научным руководителем.</w:t>
      </w:r>
    </w:p>
    <w:p w:rsidR="00766D66" w:rsidRPr="001E24D1" w:rsidRDefault="00766D66" w:rsidP="00D31EBB">
      <w:pPr>
        <w:pStyle w:val="1"/>
        <w:spacing w:line="360" w:lineRule="auto"/>
        <w:ind w:left="0" w:right="0" w:firstLine="0"/>
        <w:jc w:val="both"/>
      </w:pPr>
      <w:bookmarkStart w:id="19" w:name="_Toc72601993"/>
      <w:r w:rsidRPr="001E24D1">
        <w:t>9. Описание материально-технической базы, необходимой для выполнения НИР</w:t>
      </w:r>
      <w:bookmarkEnd w:id="19"/>
      <w:r w:rsidRPr="001E24D1">
        <w:t xml:space="preserve"> </w:t>
      </w:r>
      <w:bookmarkEnd w:id="18"/>
    </w:p>
    <w:p w:rsidR="00766D66" w:rsidRPr="001E24D1" w:rsidRDefault="00766D66" w:rsidP="00766D66">
      <w:pPr>
        <w:pStyle w:val="10"/>
        <w:spacing w:after="51"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766D66" w:rsidRPr="001E24D1" w:rsidRDefault="00766D66" w:rsidP="00766D66">
      <w:pPr>
        <w:pStyle w:val="10"/>
        <w:spacing w:after="51"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:rsidR="00766D66" w:rsidRPr="001E24D1" w:rsidRDefault="00766D66" w:rsidP="00766D66">
      <w:pPr>
        <w:pStyle w:val="10"/>
        <w:spacing w:after="51" w:line="360" w:lineRule="auto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</w:t>
      </w: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766D66" w:rsidRPr="001E24D1" w:rsidRDefault="00766D66" w:rsidP="00766D66">
      <w:pPr>
        <w:pStyle w:val="10"/>
        <w:spacing w:after="49" w:line="360" w:lineRule="auto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:rsidR="00766D66" w:rsidRPr="001E24D1" w:rsidRDefault="00766D66" w:rsidP="00766D66">
      <w:pPr>
        <w:pStyle w:val="10"/>
        <w:spacing w:line="360" w:lineRule="auto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766D66" w:rsidRPr="001E24D1" w:rsidRDefault="00766D66" w:rsidP="00766D66">
      <w:pPr>
        <w:pStyle w:val="10"/>
        <w:spacing w:line="360" w:lineRule="auto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766D66" w:rsidRPr="001E24D1" w:rsidRDefault="00766D66" w:rsidP="00766D66">
      <w:pPr>
        <w:pStyle w:val="10"/>
        <w:spacing w:line="360" w:lineRule="auto"/>
        <w:ind w:right="354" w:firstLine="70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Для выполнения НИР необходимы компьютеры с подключением к сети Интернет, наличие читального зала, доступ к библиотечным фондам с научной литературой. Книжный печатный фонд </w:t>
      </w:r>
      <w:r w:rsidRPr="001E24D1">
        <w:rPr>
          <w:rFonts w:ascii="Times New Roman" w:hAnsi="Times New Roman" w:cs="Times New Roman"/>
          <w:bCs/>
          <w:sz w:val="28"/>
          <w:szCs w:val="28"/>
        </w:rPr>
        <w:t>Библиотечно-информационного комплекса Финансового университета</w:t>
      </w:r>
      <w:r w:rsidRPr="001E2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на 01.01.2023 г. включает 851 136 единиц хранения, в том числе научная литература; учебная литература; литература на иностранных языках; фонд диссертаций, защищенных в Университете; фонд печатных периодических изданий на русском и иностранных языках; фонд редких книг экономической тематики (самая ранняя книга датирована 1854г.);</w:t>
      </w:r>
    </w:p>
    <w:p w:rsidR="00766D66" w:rsidRPr="001E24D1" w:rsidRDefault="00766D66" w:rsidP="00766D66">
      <w:pPr>
        <w:pStyle w:val="10"/>
        <w:spacing w:line="360" w:lineRule="auto"/>
        <w:ind w:right="354" w:firstLine="300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Библиотечно-информационный комплекс оснащен компьютерной техникой (391 компьютер). Локальная сеть БИК интегрируется в общеуниверситетскую компьютерную сеть с выходом в Интернет, что позволяет обеспечивать студентам возможность самостоятельной работы с информационными ресурсами </w:t>
      </w:r>
      <w:proofErr w:type="spellStart"/>
      <w:r w:rsidRPr="001E24D1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в читальных залах и медиатеках.</w:t>
      </w:r>
    </w:p>
    <w:p w:rsidR="00766D66" w:rsidRPr="001E24D1" w:rsidRDefault="00766D66" w:rsidP="00766D66">
      <w:pPr>
        <w:pStyle w:val="10"/>
        <w:spacing w:line="360" w:lineRule="auto"/>
        <w:ind w:right="354" w:firstLine="300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Обслуживание читателей осуществляют: абонементы научной и учебной литературы, читальные залы, справочно-библиографический отдел, медиатеки. Итого: 14 абонементов, 16 медиатек и читальных залов. </w:t>
      </w:r>
    </w:p>
    <w:p w:rsidR="00766D66" w:rsidRPr="001E24D1" w:rsidRDefault="00766D66" w:rsidP="00766D66">
      <w:pPr>
        <w:pStyle w:val="10"/>
        <w:spacing w:line="360" w:lineRule="auto"/>
        <w:ind w:right="354" w:firstLine="300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Составной частью фонда БИК являются электронные коллекции, информационно поддерживающие учебный процесс и научную работу Университета в целом. В настоящий момент электронные фонды БИК представляют собой комплекс электронных информационных ресурсов, который включает:</w:t>
      </w:r>
    </w:p>
    <w:p w:rsidR="00766D66" w:rsidRPr="001E24D1" w:rsidRDefault="00766D66" w:rsidP="00766D66">
      <w:pPr>
        <w:pStyle w:val="10"/>
        <w:numPr>
          <w:ilvl w:val="0"/>
          <w:numId w:val="24"/>
        </w:numPr>
        <w:spacing w:line="360" w:lineRule="auto"/>
        <w:ind w:right="354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электронную библиотеку Финансового университета;</w:t>
      </w:r>
    </w:p>
    <w:p w:rsidR="00766D66" w:rsidRPr="001E24D1" w:rsidRDefault="00766D66" w:rsidP="00766D66">
      <w:pPr>
        <w:pStyle w:val="10"/>
        <w:numPr>
          <w:ilvl w:val="0"/>
          <w:numId w:val="24"/>
        </w:numPr>
        <w:spacing w:line="360" w:lineRule="auto"/>
        <w:ind w:right="354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лицензионные полнотекстовые базы данных на русском и английском языках;</w:t>
      </w:r>
    </w:p>
    <w:p w:rsidR="00766D66" w:rsidRPr="001E24D1" w:rsidRDefault="00766D66" w:rsidP="00766D66">
      <w:pPr>
        <w:pStyle w:val="10"/>
        <w:numPr>
          <w:ilvl w:val="0"/>
          <w:numId w:val="24"/>
        </w:numPr>
        <w:spacing w:line="360" w:lineRule="auto"/>
        <w:ind w:right="354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лицензионные правовые базы;</w:t>
      </w:r>
    </w:p>
    <w:p w:rsidR="00766D66" w:rsidRPr="001E24D1" w:rsidRDefault="00766D66" w:rsidP="00766D66">
      <w:pPr>
        <w:pStyle w:val="10"/>
        <w:numPr>
          <w:ilvl w:val="0"/>
          <w:numId w:val="24"/>
        </w:numPr>
        <w:spacing w:line="360" w:lineRule="auto"/>
        <w:ind w:right="354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универсальный фонд CD, DVD ресурсов;</w:t>
      </w:r>
    </w:p>
    <w:p w:rsidR="00766D66" w:rsidRPr="001E24D1" w:rsidRDefault="00766D66" w:rsidP="00766D66">
      <w:pPr>
        <w:pStyle w:val="10"/>
        <w:numPr>
          <w:ilvl w:val="0"/>
          <w:numId w:val="24"/>
        </w:numPr>
        <w:spacing w:line="360" w:lineRule="auto"/>
        <w:ind w:right="354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полнотекстовая база данных «Труды ученых Финуниверситета» - статьи, учебные пособия, монографии. Фонд отражен в электронном каталоге БИК и представлен на информационно-образовательном портале (доступ только в локальной сети Университета);</w:t>
      </w:r>
    </w:p>
    <w:p w:rsidR="00766D66" w:rsidRPr="001E24D1" w:rsidRDefault="00766D66" w:rsidP="00766D66">
      <w:pPr>
        <w:pStyle w:val="10"/>
        <w:numPr>
          <w:ilvl w:val="0"/>
          <w:numId w:val="26"/>
        </w:numPr>
        <w:spacing w:line="360" w:lineRule="auto"/>
        <w:ind w:left="0" w:right="354" w:firstLine="567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обширный каталог ссылок на качественные сетевые ресурсы свободного доступа по профилю Университета.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lastRenderedPageBreak/>
        <w:t>Доступ к полнотекстовым электронным коллекциям БИК открыт для пользователей из медиатек, с любого компьютера, который входит в локальную сеть Университета и имеет выход в Интернет, а также удаленно. Электронные коллекции доступны пользователям круглосуточно.</w:t>
      </w:r>
      <w:r w:rsidRPr="001E2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</w:rPr>
        <w:t>Электронная библиотека 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документов: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диссертаций с авторефератами, защищенных в Финуниверситете;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научных журналов, изданных в Финуниверситете;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:rsidR="00766D66" w:rsidRPr="001E24D1" w:rsidRDefault="00766D66" w:rsidP="00766D66">
      <w:pPr>
        <w:pStyle w:val="10"/>
        <w:numPr>
          <w:ilvl w:val="0"/>
          <w:numId w:val="28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lastRenderedPageBreak/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Реферативные базы данных, базы данных научного цитирования:</w:t>
      </w:r>
    </w:p>
    <w:p w:rsidR="00766D66" w:rsidRPr="001E24D1" w:rsidRDefault="00766D66" w:rsidP="00766D66">
      <w:pPr>
        <w:pStyle w:val="10"/>
        <w:numPr>
          <w:ilvl w:val="0"/>
          <w:numId w:val="30"/>
        </w:numPr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proofErr w:type="spellStart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Google</w:t>
      </w:r>
      <w:proofErr w:type="spellEnd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Scholar</w:t>
      </w:r>
      <w:proofErr w:type="spellEnd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</w:t>
      </w:r>
      <w:proofErr w:type="spellStart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Google</w:t>
      </w:r>
      <w:proofErr w:type="spellEnd"/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Академия) 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- свободно доступная поисковая система, которая обеспечивает полнотекстовый поиск научных публикаций всех форматов и дисциплин.</w:t>
      </w:r>
    </w:p>
    <w:p w:rsidR="00766D66" w:rsidRPr="001E24D1" w:rsidRDefault="00766D66" w:rsidP="00766D66">
      <w:pPr>
        <w:pStyle w:val="10"/>
        <w:numPr>
          <w:ilvl w:val="0"/>
          <w:numId w:val="30"/>
        </w:numPr>
        <w:shd w:val="clear" w:color="auto" w:fill="FFFFFF"/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MathSciNET</w:t>
      </w:r>
      <w:proofErr w:type="spellEnd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American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Mathematical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Society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- доступ открыт Финансовому университету как победителю 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hyperlink r:id="rId27" w:history="1">
        <w:r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Открытого конкурса Министерства образования и науки РФ</w:t>
        </w:r>
      </w:hyperlink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ресурсам, проведенного в </w:t>
      </w:r>
      <w:proofErr w:type="spellStart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spellEnd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рамках Федеральной целевой программы «Исследования и разработки по приоритетным направлениям развития научно-технологического комплекса России на 2014-2020 гг.» (Извещение № 0173100003716000419 от 17.08.2016) - на английском языке. </w:t>
      </w:r>
    </w:p>
    <w:p w:rsidR="00766D66" w:rsidRPr="001E24D1" w:rsidRDefault="00766D66" w:rsidP="00766D66">
      <w:pPr>
        <w:pStyle w:val="10"/>
        <w:numPr>
          <w:ilvl w:val="0"/>
          <w:numId w:val="30"/>
        </w:numPr>
        <w:shd w:val="clear" w:color="auto" w:fill="FFFFFF"/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SciVerse</w:t>
      </w:r>
      <w:proofErr w:type="spellEnd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Scopus</w:t>
      </w:r>
      <w:proofErr w:type="spellEnd"/>
      <w:r w:rsidRPr="001E24D1">
        <w:rPr>
          <w:rFonts w:ascii="Times New Roman" w:hAnsi="Times New Roman" w:cs="Times New Roman"/>
          <w:sz w:val="28"/>
          <w:szCs w:val="28"/>
        </w:rPr>
        <w:t xml:space="preserve"> – крупнейшая в мире единая реферативная база данных, которая индексирует более 19 500 наименований научных журналов примерно 5,000 международных издательств – на английском языке. </w:t>
      </w:r>
    </w:p>
    <w:p w:rsidR="00766D66" w:rsidRPr="001E24D1" w:rsidRDefault="00766D66" w:rsidP="00766D66">
      <w:pPr>
        <w:pStyle w:val="10"/>
        <w:numPr>
          <w:ilvl w:val="0"/>
          <w:numId w:val="30"/>
        </w:numPr>
        <w:shd w:val="clear" w:color="auto" w:fill="FFFFFF"/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Web</w:t>
      </w:r>
      <w:proofErr w:type="spellEnd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of</w:t>
      </w:r>
      <w:proofErr w:type="spellEnd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Science</w:t>
      </w:r>
      <w:proofErr w:type="spellEnd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пакет информационных ресурсов компании  </w:t>
      </w:r>
      <w:hyperlink r:id="rId28" w:history="1">
        <w:r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Clarivate Analytics</w:t>
        </w:r>
      </w:hyperlink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(ранее — подразделение по интеллектуальной собственности и научным исследованиям компании </w:t>
      </w:r>
      <w:proofErr w:type="spellStart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Thomson</w:t>
      </w:r>
      <w:proofErr w:type="spellEnd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Reuters</w:t>
      </w:r>
      <w:proofErr w:type="spellEnd"/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>),  один из самых известных продуктов, который является мультидисциплинарной реферативной базой данных и базой научного цитирования – на английском языке.</w:t>
      </w:r>
    </w:p>
    <w:p w:rsidR="00766D66" w:rsidRPr="001E24D1" w:rsidRDefault="00766D66" w:rsidP="00766D66">
      <w:pPr>
        <w:pStyle w:val="10"/>
        <w:numPr>
          <w:ilvl w:val="0"/>
          <w:numId w:val="30"/>
        </w:numPr>
        <w:shd w:val="clear" w:color="auto" w:fill="FFFFFF"/>
        <w:spacing w:after="0" w:line="360" w:lineRule="auto"/>
        <w:ind w:right="354"/>
        <w:contextualSpacing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eLIBRARY.RU</w:t>
      </w:r>
      <w:r w:rsidRPr="001E24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научная электронная библиотека крупнейший российский информационный портал в области науки, технологии, медицины и образования, содержащий рефераты и полные тексты более 13 млн научных статей и публикаций из более чем 2000 российских научно-технических журналов. Часть журналов (около 1000) находится в открытом доступе, часть доступна </w:t>
      </w:r>
      <w:r w:rsidRPr="001E24D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 платной подписке БИК Финансового университета.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Cs/>
          <w:sz w:val="28"/>
          <w:szCs w:val="28"/>
        </w:rPr>
        <w:t xml:space="preserve">Кроме того, в распоряжении студентов медиатеки Финансового университета. Медиатека </w:t>
      </w:r>
      <w:r w:rsidRPr="001E24D1">
        <w:rPr>
          <w:rFonts w:ascii="Times New Roman" w:hAnsi="Times New Roman" w:cs="Times New Roman"/>
          <w:b/>
          <w:sz w:val="28"/>
          <w:szCs w:val="28"/>
        </w:rPr>
        <w:t> –</w:t>
      </w:r>
      <w:r w:rsidRPr="001E24D1">
        <w:rPr>
          <w:rFonts w:ascii="Times New Roman" w:hAnsi="Times New Roman" w:cs="Times New Roman"/>
          <w:sz w:val="28"/>
          <w:szCs w:val="28"/>
        </w:rPr>
        <w:t xml:space="preserve"> структурное подразделение Библиотечно-информационного комплекса, представляющее собой специализированный электронный читальный зал (залы), оснащенный персональными компьютерами с выходом в Интернет для индивидуальной самостоятельной работы пользователей с </w:t>
      </w:r>
      <w:hyperlink r:id="rId29" w:history="1">
        <w:r w:rsidRPr="001E24D1">
          <w:rPr>
            <w:rStyle w:val="afe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электронными библиотечными ресурсами</w:t>
        </w:r>
      </w:hyperlink>
      <w:r w:rsidRPr="001E24D1">
        <w:rPr>
          <w:rFonts w:ascii="Times New Roman" w:hAnsi="Times New Roman" w:cs="Times New Roman"/>
          <w:sz w:val="28"/>
          <w:szCs w:val="28"/>
        </w:rPr>
        <w:t xml:space="preserve">, дополняющими систему действующих фондов Библиотечно-информационного комплекса. Право пользования Медиатекой предоставляется всем категориям читателей БИК Финансового университета: студентам всех форм обучения, аспирантам, профессорско-преподавательскому составу, научным работникам, другим категориям сотрудников Университета. 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В структуру БИК Финансового университета входят 16 медиатек на 591 посадочных места, оснащенных компьютерами, имеющими выход в Интернет. 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Cs/>
          <w:sz w:val="28"/>
          <w:szCs w:val="28"/>
        </w:rPr>
        <w:t>Международная финансовая лаборатория Финансового университета (</w:t>
      </w:r>
      <w:r w:rsidRPr="001E24D1">
        <w:rPr>
          <w:rFonts w:ascii="Times New Roman" w:hAnsi="Times New Roman" w:cs="Times New Roman"/>
          <w:sz w:val="28"/>
          <w:szCs w:val="28"/>
        </w:rPr>
        <w:t>Ленинградский пр. 49, аудитория 422; время работы: с 10-00 до 22-00 по будням и по предварительной договоренности в субботу)</w:t>
      </w:r>
      <w:r w:rsidRPr="001E24D1">
        <w:rPr>
          <w:rFonts w:ascii="Times New Roman" w:hAnsi="Times New Roman" w:cs="Times New Roman"/>
          <w:bCs/>
          <w:sz w:val="28"/>
          <w:szCs w:val="28"/>
        </w:rPr>
        <w:t xml:space="preserve"> располагает </w:t>
      </w:r>
      <w:r w:rsidRPr="001E24D1">
        <w:rPr>
          <w:rFonts w:ascii="Times New Roman" w:hAnsi="Times New Roman" w:cs="Times New Roman"/>
          <w:sz w:val="28"/>
          <w:szCs w:val="28"/>
        </w:rPr>
        <w:t xml:space="preserve">9 лицензиями на функционирование  </w:t>
      </w:r>
      <w:r w:rsidRPr="001E24D1">
        <w:rPr>
          <w:rFonts w:ascii="Times New Roman" w:hAnsi="Times New Roman" w:cs="Times New Roman"/>
          <w:bCs/>
          <w:sz w:val="28"/>
          <w:szCs w:val="28"/>
        </w:rPr>
        <w:t>Bloomberg-терминалов и</w:t>
      </w:r>
      <w:r w:rsidRPr="001E24D1">
        <w:rPr>
          <w:rFonts w:ascii="Times New Roman" w:hAnsi="Times New Roman" w:cs="Times New Roman"/>
          <w:sz w:val="28"/>
          <w:szCs w:val="28"/>
        </w:rPr>
        <w:t xml:space="preserve"> предлагает студентам, преподавателям, научным работникам университета доступ к </w:t>
      </w:r>
      <w:r w:rsidRPr="001E24D1">
        <w:rPr>
          <w:rFonts w:ascii="Times New Roman" w:hAnsi="Times New Roman" w:cs="Times New Roman"/>
          <w:sz w:val="28"/>
          <w:szCs w:val="28"/>
        </w:rPr>
        <w:lastRenderedPageBreak/>
        <w:t xml:space="preserve">огромному массиву данных, отраслевым и корпоративным отчетам, котировкам ценных бумаг, аналитике, финансовым новостям. 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 xml:space="preserve">Статистические и аналитические материалы, которые предоставляются информационно-аналитическим агентством Bloomberg, можно использовать для выполнения домашних заданий, курсовых работ, дипломов, диссертаций, научных исследований. 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8"/>
          <w:szCs w:val="28"/>
        </w:rPr>
        <w:t>Студенты могут ознакомиться со страницей Финансового университета на сайте информационно-аналитического агентства Bloomberg, где свои страницы имеют только 7 университетов в мире. На ней регулярно вывешиваются статьи журнала ROBES, исследовательские отчеты, подготовленные с использованием методик, являющихся разработкой Финансового университета. Доступ к материалам открыт для всех пользователей системы Bloomberg (более 300 тыс. профессионалов по всему миру).</w:t>
      </w: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EBB" w:rsidRDefault="00D31EBB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EBB" w:rsidRDefault="00D31EBB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360" w:lineRule="auto"/>
        <w:ind w:right="35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D66" w:rsidRPr="001E24D1" w:rsidRDefault="00766D66" w:rsidP="00766D66">
      <w:pPr>
        <w:pStyle w:val="10"/>
        <w:spacing w:line="256" w:lineRule="auto"/>
        <w:ind w:right="4"/>
        <w:jc w:val="right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lastRenderedPageBreak/>
        <w:t>Приложение 1</w:t>
      </w:r>
    </w:p>
    <w:p w:rsidR="00766D66" w:rsidRPr="001E24D1" w:rsidRDefault="00766D66" w:rsidP="00766D66">
      <w:pPr>
        <w:pStyle w:val="10"/>
        <w:spacing w:line="256" w:lineRule="auto"/>
        <w:ind w:right="4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>Образец списка опубликованных работ</w:t>
      </w:r>
      <w:r w:rsidRPr="001E24D1">
        <w:rPr>
          <w:rStyle w:val="af8"/>
          <w:rFonts w:ascii="Times New Roman" w:hAnsi="Times New Roman" w:cs="Times New Roman"/>
          <w:b/>
        </w:rPr>
        <w:footnoteReference w:id="1"/>
      </w:r>
      <w:r w:rsidRPr="001E24D1">
        <w:rPr>
          <w:rFonts w:ascii="Times New Roman" w:hAnsi="Times New Roman" w:cs="Times New Roman"/>
          <w:b/>
        </w:rPr>
        <w:t xml:space="preserve"> </w:t>
      </w:r>
    </w:p>
    <w:p w:rsidR="00766D66" w:rsidRPr="001E24D1" w:rsidRDefault="00766D66" w:rsidP="00766D66">
      <w:pPr>
        <w:pStyle w:val="10"/>
        <w:spacing w:line="256" w:lineRule="auto"/>
        <w:ind w:left="69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 xml:space="preserve"> СПИСОК </w:t>
      </w:r>
    </w:p>
    <w:p w:rsidR="00766D66" w:rsidRPr="001E24D1" w:rsidRDefault="00766D66" w:rsidP="00766D66">
      <w:pPr>
        <w:pStyle w:val="10"/>
        <w:spacing w:line="256" w:lineRule="auto"/>
        <w:ind w:left="10" w:right="3" w:hanging="10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 xml:space="preserve">научных (и учебно-методических) трудов Фамилия, Имя, Отчество </w:t>
      </w:r>
    </w:p>
    <w:tbl>
      <w:tblPr>
        <w:tblpPr w:leftFromText="180" w:rightFromText="180" w:vertAnchor="text" w:horzAnchor="margin" w:tblpXSpec="center" w:tblpY="223"/>
        <w:tblW w:w="10230" w:type="dxa"/>
        <w:tblLayout w:type="fixed"/>
        <w:tblCellMar>
          <w:left w:w="31" w:type="dxa"/>
          <w:right w:w="46" w:type="dxa"/>
        </w:tblCellMar>
        <w:tblLook w:val="04A0" w:firstRow="1" w:lastRow="0" w:firstColumn="1" w:lastColumn="0" w:noHBand="0" w:noVBand="1"/>
      </w:tblPr>
      <w:tblGrid>
        <w:gridCol w:w="729"/>
        <w:gridCol w:w="2445"/>
        <w:gridCol w:w="1666"/>
        <w:gridCol w:w="3409"/>
        <w:gridCol w:w="848"/>
        <w:gridCol w:w="1133"/>
      </w:tblGrid>
      <w:tr w:rsidR="00766D66" w:rsidRPr="001E24D1" w:rsidTr="00766D66">
        <w:trPr>
          <w:trHeight w:val="80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after="16" w:line="256" w:lineRule="auto"/>
              <w:ind w:left="13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91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316" w:right="241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Наименование работы, её вид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Форма работы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Выходные данные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67" w:hanging="67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Объем в </w:t>
            </w:r>
            <w:proofErr w:type="spellStart"/>
            <w:r w:rsidRPr="001E24D1">
              <w:rPr>
                <w:rFonts w:ascii="Times New Roman" w:hAnsi="Times New Roman" w:cs="Times New Roman"/>
                <w:lang w:eastAsia="ru-RU"/>
              </w:rPr>
              <w:t>п.л</w:t>
            </w:r>
            <w:proofErr w:type="spellEnd"/>
            <w:r w:rsidRPr="001E24D1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8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Соавторы</w:t>
            </w:r>
          </w:p>
        </w:tc>
      </w:tr>
      <w:tr w:rsidR="00766D66" w:rsidRPr="001E24D1" w:rsidTr="00766D66">
        <w:trPr>
          <w:trHeight w:val="55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D66" w:rsidRPr="001E24D1" w:rsidRDefault="00766D66">
            <w:pPr>
              <w:pStyle w:val="10"/>
              <w:widowControl w:val="0"/>
              <w:spacing w:after="16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3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2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Научные труды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16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166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1</w:t>
            </w:r>
            <w:r w:rsidRPr="001E24D1">
              <w:rPr>
                <w:rFonts w:ascii="Times New Roman" w:hAnsi="Times New Roman" w:cs="Times New Roman"/>
                <w:color w:val="FFFFFF"/>
                <w:lang w:eastAsia="ru-RU"/>
              </w:rPr>
              <w:t>1</w:t>
            </w:r>
            <w:r w:rsidRPr="001E24D1">
              <w:rPr>
                <w:rFonts w:ascii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47" w:line="232" w:lineRule="auto"/>
              <w:ind w:left="79" w:right="61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Построение модели для оценки риска потери деловой репутации (на примере российской публичной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компании) (статья)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Печатная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80" w:lineRule="auto"/>
              <w:ind w:left="79" w:right="6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Финансовая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аналитика: проблемы и решения</w:t>
            </w:r>
            <w:r w:rsidRPr="001E24D1">
              <w:rPr>
                <w:rFonts w:ascii="Times New Roman" w:hAnsi="Times New Roman" w:cs="Times New Roman"/>
                <w:vertAlign w:val="superscript"/>
                <w:lang w:eastAsia="ru-RU"/>
              </w:rPr>
              <w:t>**</w:t>
            </w:r>
            <w:r w:rsidRPr="001E24D1">
              <w:rPr>
                <w:rFonts w:ascii="Times New Roman" w:hAnsi="Times New Roman" w:cs="Times New Roman"/>
                <w:lang w:eastAsia="ru-RU"/>
              </w:rPr>
              <w:t>.  – 2011. – № 32 (74) – 2011 август.</w:t>
            </w:r>
          </w:p>
          <w:p w:rsidR="00766D66" w:rsidRPr="001E24D1" w:rsidRDefault="00766D66">
            <w:pPr>
              <w:pStyle w:val="10"/>
              <w:widowControl w:val="0"/>
              <w:spacing w:after="21"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– С. 50-54.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Тираж 2600 экз.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0,48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223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2*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32" w:lineRule="auto"/>
              <w:ind w:left="79" w:right="6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Определение ставки дисконтирования при оценке уровня репутации публичной компании (статья в</w:t>
            </w:r>
          </w:p>
          <w:p w:rsidR="00766D66" w:rsidRPr="001E24D1" w:rsidRDefault="00766D66">
            <w:pPr>
              <w:pStyle w:val="10"/>
              <w:widowControl w:val="0"/>
              <w:spacing w:after="5"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монографии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«Инновационные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и информационные технологии»)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Печатная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Под ред. Т.С. Клебановой, В.П. Невежина, Е.И. Шохина.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32"/>
              </w:numPr>
              <w:spacing w:line="256" w:lineRule="auto"/>
              <w:ind w:hanging="31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М.: Научные технологии,</w:t>
            </w:r>
          </w:p>
          <w:p w:rsidR="00766D66" w:rsidRPr="001E24D1" w:rsidRDefault="00766D66">
            <w:pPr>
              <w:pStyle w:val="10"/>
              <w:widowControl w:val="0"/>
              <w:spacing w:after="2"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2013.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32"/>
              </w:numPr>
              <w:spacing w:after="21" w:line="256" w:lineRule="auto"/>
              <w:ind w:hanging="31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С. 367-373.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Тираж 1000 экз.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2561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3</w:t>
            </w:r>
            <w:r w:rsidRPr="001E24D1">
              <w:rPr>
                <w:rFonts w:ascii="Times New Roman" w:hAnsi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44" w:line="232" w:lineRule="auto"/>
              <w:ind w:left="79" w:right="61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Проблема определения ставки дисконтирования при оценке уровня деловой репутации российской публичной компании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(статья)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Электронная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32" w:line="268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Управление экономическими системами: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электронный научный журнал</w:t>
            </w:r>
            <w:r w:rsidRPr="001E24D1">
              <w:rPr>
                <w:rFonts w:ascii="Times New Roman" w:hAnsi="Times New Roman" w:cs="Times New Roman"/>
                <w:vertAlign w:val="superscript"/>
                <w:lang w:eastAsia="ru-RU"/>
              </w:rPr>
              <w:t>**</w:t>
            </w:r>
            <w:r w:rsidRPr="001E24D1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34"/>
              </w:numPr>
              <w:spacing w:after="22" w:line="256" w:lineRule="auto"/>
              <w:ind w:hanging="87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2013. – № (53) </w:t>
            </w:r>
            <w:proofErr w:type="spellStart"/>
            <w:r w:rsidRPr="001E24D1">
              <w:rPr>
                <w:rFonts w:ascii="Times New Roman" w:hAnsi="Times New Roman" w:cs="Times New Roman"/>
                <w:lang w:eastAsia="ru-RU"/>
              </w:rPr>
              <w:t>УЭкС</w:t>
            </w:r>
            <w:proofErr w:type="spellEnd"/>
            <w:r w:rsidRPr="001E24D1">
              <w:rPr>
                <w:rFonts w:ascii="Times New Roman" w:hAnsi="Times New Roman" w:cs="Times New Roman"/>
                <w:lang w:eastAsia="ru-RU"/>
              </w:rPr>
              <w:t>, 5/2013.</w:t>
            </w:r>
          </w:p>
          <w:p w:rsidR="00766D66" w:rsidRPr="001E24D1" w:rsidRDefault="00766D66">
            <w:pPr>
              <w:pStyle w:val="10"/>
              <w:widowControl w:val="0"/>
              <w:numPr>
                <w:ilvl w:val="0"/>
                <w:numId w:val="34"/>
              </w:numPr>
              <w:spacing w:line="256" w:lineRule="auto"/>
              <w:ind w:hanging="87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Режим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доступа:</w:t>
            </w:r>
          </w:p>
          <w:p w:rsidR="00766D66" w:rsidRPr="001E24D1" w:rsidRDefault="001E1739">
            <w:pPr>
              <w:pStyle w:val="10"/>
              <w:widowControl w:val="0"/>
              <w:spacing w:line="256" w:lineRule="auto"/>
              <w:ind w:left="79" w:right="143"/>
              <w:rPr>
                <w:rFonts w:ascii="Times New Roman" w:hAnsi="Times New Roman" w:cs="Times New Roman"/>
                <w:lang w:eastAsia="ru-RU"/>
              </w:rPr>
            </w:pP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t xml:space="preserve">http://www.uecs.ru/instrumental </w:t>
            </w:r>
            <w:r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fldChar w:fldCharType="end"/>
            </w: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t>nii</w:t>
            </w:r>
            <w:r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fldChar w:fldCharType="end"/>
            </w: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t>-</w:t>
            </w:r>
            <w:r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fldChar w:fldCharType="end"/>
            </w: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</w:instrText>
            </w:r>
            <w:r w:rsidRPr="003F7BC5">
              <w:rPr>
                <w:lang w:val="en-US"/>
              </w:rPr>
              <w:instrText xml:space="preserve">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t>metody</w:t>
            </w:r>
            <w:r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fldChar w:fldCharType="end"/>
            </w: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t>ekonomiki/item/2123</w:t>
            </w:r>
            <w:r>
              <w:rPr>
                <w:rStyle w:val="afe"/>
                <w:rFonts w:ascii="Times New Roman" w:hAnsi="Times New Roman" w:cs="Times New Roman"/>
                <w:color w:val="auto"/>
                <w:lang w:val="en-US" w:eastAsia="ru-RU"/>
              </w:rPr>
              <w:fldChar w:fldCharType="end"/>
            </w:r>
            <w:r>
              <w:fldChar w:fldCharType="begin"/>
            </w:r>
            <w:r w:rsidRPr="003F7BC5">
              <w:rPr>
                <w:lang w:val="en-US"/>
              </w:rPr>
              <w:instrText xml:space="preserve"> HYPERLINK "http://www.uecs.ru/instrumentalnii-metody-ekonomiki/item/2123" </w:instrText>
            </w:r>
            <w:r>
              <w:fldChar w:fldCharType="separate"/>
            </w:r>
            <w:r w:rsidR="00766D66" w:rsidRPr="00D31EBB">
              <w:rPr>
                <w:rStyle w:val="afe"/>
                <w:rFonts w:ascii="Times New Roman" w:hAnsi="Times New Roman" w:cs="Times New Roman"/>
                <w:color w:val="auto"/>
                <w:u w:val="none"/>
                <w:lang w:val="en-US" w:eastAsia="ru-RU"/>
              </w:rPr>
              <w:t>.</w:t>
            </w:r>
            <w:r>
              <w:rPr>
                <w:rStyle w:val="afe"/>
                <w:rFonts w:ascii="Times New Roman" w:hAnsi="Times New Roman" w:cs="Times New Roman"/>
                <w:color w:val="auto"/>
                <w:u w:val="none"/>
                <w:lang w:val="en-US" w:eastAsia="ru-RU"/>
              </w:rPr>
              <w:fldChar w:fldCharType="end"/>
            </w:r>
            <w:r w:rsidR="00766D66" w:rsidRPr="00D31EBB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="00766D66" w:rsidRPr="00D31EBB">
              <w:rPr>
                <w:rFonts w:ascii="Times New Roman" w:hAnsi="Times New Roman" w:cs="Times New Roman"/>
                <w:lang w:eastAsia="ru-RU"/>
              </w:rPr>
              <w:t>Дата обращения: 27.08.2013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658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D66" w:rsidRPr="001E24D1" w:rsidRDefault="00766D66">
            <w:pPr>
              <w:pStyle w:val="10"/>
              <w:widowControl w:val="0"/>
              <w:spacing w:after="16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37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2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Учебно-методические труды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16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175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3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lastRenderedPageBreak/>
              <w:t>…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Устойчивость банковской системы (учебное пособие)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Печатная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М.: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Финансовый университет, 2012.</w:t>
            </w:r>
          </w:p>
          <w:p w:rsidR="00766D66" w:rsidRPr="001E24D1" w:rsidRDefault="00766D66">
            <w:pPr>
              <w:pStyle w:val="10"/>
              <w:widowControl w:val="0"/>
              <w:spacing w:after="21"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– 167 с.</w:t>
            </w:r>
          </w:p>
          <w:p w:rsidR="00766D66" w:rsidRPr="001E24D1" w:rsidRDefault="00766D66">
            <w:pPr>
              <w:pStyle w:val="10"/>
              <w:widowControl w:val="0"/>
              <w:spacing w:line="256" w:lineRule="auto"/>
              <w:ind w:left="79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Тираж 200 экз.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12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10,46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56" w:lineRule="auto"/>
              <w:ind w:left="77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66D66" w:rsidRPr="001E24D1" w:rsidRDefault="00766D66" w:rsidP="00766D66">
      <w:pPr>
        <w:pStyle w:val="10"/>
        <w:spacing w:line="256" w:lineRule="auto"/>
        <w:ind w:left="58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line="256" w:lineRule="auto"/>
        <w:ind w:left="708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after="493"/>
        <w:ind w:left="-15" w:firstLine="708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В списке приведено _____ публикаций общим объемом ______ </w:t>
      </w:r>
      <w:proofErr w:type="spellStart"/>
      <w:r w:rsidRPr="001E24D1">
        <w:rPr>
          <w:rFonts w:ascii="Times New Roman" w:hAnsi="Times New Roman" w:cs="Times New Roman"/>
        </w:rPr>
        <w:t>п.л</w:t>
      </w:r>
      <w:proofErr w:type="spellEnd"/>
      <w:r w:rsidRPr="001E24D1">
        <w:rPr>
          <w:rFonts w:ascii="Times New Roman" w:hAnsi="Times New Roman" w:cs="Times New Roman"/>
        </w:rPr>
        <w:t xml:space="preserve">. (авторский объем _____ </w:t>
      </w:r>
      <w:proofErr w:type="spellStart"/>
      <w:r w:rsidRPr="001E24D1">
        <w:rPr>
          <w:rFonts w:ascii="Times New Roman" w:hAnsi="Times New Roman" w:cs="Times New Roman"/>
        </w:rPr>
        <w:t>п.л</w:t>
      </w:r>
      <w:proofErr w:type="spellEnd"/>
      <w:r w:rsidRPr="001E24D1">
        <w:rPr>
          <w:rFonts w:ascii="Times New Roman" w:hAnsi="Times New Roman" w:cs="Times New Roman"/>
        </w:rPr>
        <w:t xml:space="preserve">.), в том числе ____ работ общим объемом ____ </w:t>
      </w:r>
      <w:proofErr w:type="spellStart"/>
      <w:r w:rsidRPr="001E24D1">
        <w:rPr>
          <w:rFonts w:ascii="Times New Roman" w:hAnsi="Times New Roman" w:cs="Times New Roman"/>
        </w:rPr>
        <w:t>п.л</w:t>
      </w:r>
      <w:proofErr w:type="spellEnd"/>
      <w:r w:rsidRPr="001E24D1">
        <w:rPr>
          <w:rFonts w:ascii="Times New Roman" w:hAnsi="Times New Roman" w:cs="Times New Roman"/>
        </w:rPr>
        <w:t xml:space="preserve">. (авторский объем ____ </w:t>
      </w:r>
      <w:proofErr w:type="spellStart"/>
      <w:r w:rsidRPr="001E24D1">
        <w:rPr>
          <w:rFonts w:ascii="Times New Roman" w:hAnsi="Times New Roman" w:cs="Times New Roman"/>
        </w:rPr>
        <w:t>п.л</w:t>
      </w:r>
      <w:proofErr w:type="spellEnd"/>
      <w:r w:rsidRPr="001E24D1">
        <w:rPr>
          <w:rFonts w:ascii="Times New Roman" w:hAnsi="Times New Roman" w:cs="Times New Roman"/>
        </w:rPr>
        <w:t xml:space="preserve">.) опубликованы </w:t>
      </w:r>
      <w:r w:rsidRPr="001E24D1">
        <w:rPr>
          <w:rFonts w:ascii="Times New Roman" w:eastAsia="Calibri" w:hAnsi="Times New Roman" w:cs="Times New Roman"/>
          <w:strike/>
        </w:rPr>
        <w:t xml:space="preserve">                                                    </w:t>
      </w:r>
      <w:r w:rsidRPr="001E24D1">
        <w:rPr>
          <w:rFonts w:ascii="Times New Roman" w:eastAsia="Calibri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line="256" w:lineRule="auto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16"/>
        </w:rPr>
        <w:t>*</w:t>
      </w:r>
    </w:p>
    <w:p w:rsidR="00766D66" w:rsidRPr="001E24D1" w:rsidRDefault="00766D66" w:rsidP="00766D66">
      <w:pPr>
        <w:pStyle w:val="10"/>
        <w:spacing w:after="28" w:line="256" w:lineRule="auto"/>
        <w:ind w:left="89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20"/>
        </w:rPr>
        <w:t xml:space="preserve">     </w:t>
      </w:r>
      <w:r w:rsidRPr="001E24D1">
        <w:rPr>
          <w:rFonts w:ascii="Times New Roman" w:hAnsi="Times New Roman" w:cs="Times New Roman"/>
          <w:sz w:val="18"/>
        </w:rPr>
        <w:t xml:space="preserve">Публикации по теме диссертации. </w:t>
      </w:r>
    </w:p>
    <w:p w:rsidR="00766D66" w:rsidRPr="001E24D1" w:rsidRDefault="00766D66" w:rsidP="00766D66">
      <w:pPr>
        <w:pStyle w:val="10"/>
        <w:spacing w:after="28" w:line="256" w:lineRule="auto"/>
        <w:ind w:left="-5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 w:val="18"/>
          <w:vertAlign w:val="superscript"/>
        </w:rPr>
        <w:t>**</w:t>
      </w:r>
      <w:r w:rsidRPr="001E24D1">
        <w:rPr>
          <w:rFonts w:ascii="Times New Roman" w:hAnsi="Times New Roman" w:cs="Times New Roman"/>
          <w:sz w:val="18"/>
        </w:rPr>
        <w:t xml:space="preserve">     Журнал (издание), входящий в перечень рецензируемых</w:t>
      </w:r>
      <w:r w:rsidRPr="001E24D1">
        <w:rPr>
          <w:rFonts w:ascii="Times New Roman" w:eastAsia="Verdana" w:hAnsi="Times New Roman" w:cs="Times New Roman"/>
          <w:color w:val="000080"/>
          <w:sz w:val="18"/>
        </w:rPr>
        <w:t xml:space="preserve"> </w:t>
      </w:r>
      <w:r w:rsidRPr="001E24D1">
        <w:rPr>
          <w:rFonts w:ascii="Times New Roman" w:hAnsi="Times New Roman" w:cs="Times New Roman"/>
          <w:sz w:val="18"/>
        </w:rPr>
        <w:t xml:space="preserve">научных изданий. </w:t>
      </w:r>
    </w:p>
    <w:p w:rsidR="00766D66" w:rsidRPr="001E24D1" w:rsidRDefault="00766D66" w:rsidP="00766D66">
      <w:pPr>
        <w:pStyle w:val="10"/>
        <w:spacing w:line="256" w:lineRule="auto"/>
        <w:rPr>
          <w:rFonts w:ascii="Times New Roman" w:hAnsi="Times New Roman" w:cs="Times New Roman"/>
        </w:rPr>
      </w:pPr>
    </w:p>
    <w:p w:rsidR="00766D66" w:rsidRPr="001E24D1" w:rsidRDefault="00766D66" w:rsidP="00766D66">
      <w:pPr>
        <w:pStyle w:val="10"/>
        <w:spacing w:after="5"/>
        <w:ind w:left="-5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Соискатель                           ___________                           И.О. Фамилия </w:t>
      </w:r>
    </w:p>
    <w:p w:rsidR="00766D66" w:rsidRPr="001E24D1" w:rsidRDefault="00766D66" w:rsidP="00766D66">
      <w:pPr>
        <w:pStyle w:val="10"/>
        <w:spacing w:after="21" w:line="256" w:lineRule="auto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after="5"/>
        <w:ind w:left="-5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Список верен: </w:t>
      </w:r>
    </w:p>
    <w:p w:rsidR="00766D66" w:rsidRPr="001E24D1" w:rsidRDefault="00766D66" w:rsidP="00766D66">
      <w:pPr>
        <w:pStyle w:val="10"/>
        <w:spacing w:after="22" w:line="256" w:lineRule="auto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after="5"/>
        <w:ind w:left="-5" w:right="3395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Научный руководитель </w:t>
      </w:r>
    </w:p>
    <w:p w:rsidR="00766D66" w:rsidRPr="001E24D1" w:rsidRDefault="00766D66" w:rsidP="00766D66">
      <w:pPr>
        <w:pStyle w:val="10"/>
        <w:spacing w:after="5"/>
        <w:ind w:left="-5" w:right="638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должность, </w:t>
      </w:r>
      <w:proofErr w:type="spellStart"/>
      <w:proofErr w:type="gramStart"/>
      <w:r w:rsidRPr="001E24D1">
        <w:rPr>
          <w:rFonts w:ascii="Times New Roman" w:hAnsi="Times New Roman" w:cs="Times New Roman"/>
        </w:rPr>
        <w:t>уч.степ</w:t>
      </w:r>
      <w:proofErr w:type="spellEnd"/>
      <w:proofErr w:type="gramEnd"/>
      <w:r w:rsidRPr="001E24D1">
        <w:rPr>
          <w:rFonts w:ascii="Times New Roman" w:hAnsi="Times New Roman" w:cs="Times New Roman"/>
        </w:rPr>
        <w:t xml:space="preserve">., </w:t>
      </w:r>
      <w:proofErr w:type="spellStart"/>
      <w:r w:rsidRPr="001E24D1">
        <w:rPr>
          <w:rFonts w:ascii="Times New Roman" w:hAnsi="Times New Roman" w:cs="Times New Roman"/>
        </w:rPr>
        <w:t>уч.звание</w:t>
      </w:r>
      <w:proofErr w:type="spellEnd"/>
      <w:r w:rsidRPr="001E24D1">
        <w:rPr>
          <w:rFonts w:ascii="Times New Roman" w:hAnsi="Times New Roman" w:cs="Times New Roman"/>
        </w:rPr>
        <w:t xml:space="preserve">                                             И.О. Фамилия </w:t>
      </w:r>
    </w:p>
    <w:p w:rsidR="00766D66" w:rsidRPr="001E24D1" w:rsidRDefault="00766D66" w:rsidP="00766D66">
      <w:pPr>
        <w:pStyle w:val="10"/>
        <w:spacing w:after="14" w:line="256" w:lineRule="auto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line="256" w:lineRule="auto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  <w:r w:rsidRPr="001E24D1">
        <w:rPr>
          <w:rFonts w:ascii="Times New Roman" w:hAnsi="Times New Roman" w:cs="Times New Roman"/>
          <w:u w:val="single" w:color="000000"/>
        </w:rPr>
        <w:t>Примечания:</w:t>
      </w: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numPr>
          <w:ilvl w:val="0"/>
          <w:numId w:val="20"/>
        </w:numPr>
        <w:spacing w:after="11" w:line="264" w:lineRule="auto"/>
        <w:ind w:right="638" w:firstLine="69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Список составляется в хронологической последовательности публикаций работ по сквозной нумерации. </w:t>
      </w:r>
    </w:p>
    <w:p w:rsidR="00766D66" w:rsidRPr="001E24D1" w:rsidRDefault="00766D66" w:rsidP="00766D66">
      <w:pPr>
        <w:pStyle w:val="10"/>
        <w:numPr>
          <w:ilvl w:val="0"/>
          <w:numId w:val="20"/>
        </w:numPr>
        <w:spacing w:after="11" w:line="264" w:lineRule="auto"/>
        <w:ind w:right="638" w:firstLine="69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>В графе 2 (</w:t>
      </w:r>
      <w:r w:rsidRPr="001E24D1">
        <w:rPr>
          <w:rFonts w:ascii="Times New Roman" w:hAnsi="Times New Roman" w:cs="Times New Roman"/>
          <w:b/>
        </w:rPr>
        <w:t>Наименование</w:t>
      </w:r>
      <w:r w:rsidRPr="001E24D1">
        <w:rPr>
          <w:rFonts w:ascii="Times New Roman" w:hAnsi="Times New Roman" w:cs="Times New Roman"/>
        </w:rPr>
        <w:t xml:space="preserve">) приводится полное наименование работы (тема) с уточнением в скобках вида публикации: монография, статья, тезисы, учебник, учебное пособие и другие. При необходимости указывается, на каком языке опубликована работа.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Опубликованной считается учебно-методическая работа, прошедшая редакционноиздательскую обработку по рекомендации учебно-методического совета факультета или высшего учебного заведения (образовательного учреждения повышения квалификации), прошедшая тиражирование, и имеющая выходные сведения. Научная работа считается опубликованной в соответствии с установленными требованиями.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Если учебник или учебное пособие допущено или рекомендовано для использования в учебном процессе, то указывается, каким министерством, ведомством или учебнометодическим объединением дана соответствующая рекомендация.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>В графе 3 (</w:t>
      </w:r>
      <w:r w:rsidRPr="001E24D1">
        <w:rPr>
          <w:rFonts w:ascii="Times New Roman" w:hAnsi="Times New Roman" w:cs="Times New Roman"/>
          <w:b/>
        </w:rPr>
        <w:t>Форма работы</w:t>
      </w:r>
      <w:r w:rsidRPr="001E24D1">
        <w:rPr>
          <w:rFonts w:ascii="Times New Roman" w:hAnsi="Times New Roman" w:cs="Times New Roman"/>
        </w:rPr>
        <w:t xml:space="preserve">) указывается соответствующая форма объективного существования работы: печатная, рукописная, электронная. Дипломы и авторские свидетельства, патенты, лицензии, информационные карты, алгоритмы, проекты не характеризуются (делается прочерк).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lastRenderedPageBreak/>
        <w:t>В графе 4 (</w:t>
      </w:r>
      <w:r w:rsidRPr="001E24D1">
        <w:rPr>
          <w:rFonts w:ascii="Times New Roman" w:hAnsi="Times New Roman" w:cs="Times New Roman"/>
          <w:b/>
        </w:rPr>
        <w:t>Выходные данные</w:t>
      </w:r>
      <w:r w:rsidRPr="001E24D1">
        <w:rPr>
          <w:rFonts w:ascii="Times New Roman" w:hAnsi="Times New Roman" w:cs="Times New Roman"/>
        </w:rPr>
        <w:t>)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внутривузовский и пр.), место и год их издания; указывается тематика, категория, место и год проведения научных и методических конференций, симпозиумов, семинаров и съездов, в материалах которых содержатся тексты или материалы доклада (выступления): международные, всероссийские, региональные, отраслевые, межотраслевые, краевые, областные, межвузовские, вузовские (</w:t>
      </w:r>
      <w:r w:rsidR="00D31EBB" w:rsidRPr="001E24D1">
        <w:rPr>
          <w:rFonts w:ascii="Times New Roman" w:hAnsi="Times New Roman" w:cs="Times New Roman"/>
        </w:rPr>
        <w:t>научно педагогического</w:t>
      </w:r>
      <w:r w:rsidRPr="001E24D1">
        <w:rPr>
          <w:rFonts w:ascii="Times New Roman" w:hAnsi="Times New Roman" w:cs="Times New Roman"/>
        </w:rPr>
        <w:t xml:space="preserve"> состава, молодых специалистов, студентов и т.д.);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их выдачи; номер патента и дата выдачи, номер регистрации и дата оформления лицензий, информационных карт, алгоритмов, проектов.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Все данные приводятся в соответствии с правилами библиографического описания литературы.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>В графе 5 (</w:t>
      </w:r>
      <w:r w:rsidRPr="001E24D1">
        <w:rPr>
          <w:rFonts w:ascii="Times New Roman" w:hAnsi="Times New Roman" w:cs="Times New Roman"/>
          <w:b/>
        </w:rPr>
        <w:t>Объем</w:t>
      </w:r>
      <w:r w:rsidRPr="001E24D1">
        <w:rPr>
          <w:rFonts w:ascii="Times New Roman" w:hAnsi="Times New Roman" w:cs="Times New Roman"/>
        </w:rPr>
        <w:t xml:space="preserve">) указывается количество печатных листов публикаций (дробью: в числителе - общий объем, в знаменателе - объем, принадлежащий соискателю). </w:t>
      </w:r>
    </w:p>
    <w:p w:rsidR="00766D66" w:rsidRPr="001E24D1" w:rsidRDefault="00766D66" w:rsidP="00766D66">
      <w:pPr>
        <w:pStyle w:val="10"/>
        <w:ind w:left="-10" w:right="63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>В графе 6 (</w:t>
      </w:r>
      <w:r w:rsidRPr="001E24D1">
        <w:rPr>
          <w:rFonts w:ascii="Times New Roman" w:hAnsi="Times New Roman" w:cs="Times New Roman"/>
          <w:b/>
        </w:rPr>
        <w:t>Соавторы</w:t>
      </w:r>
      <w:r w:rsidRPr="001E24D1">
        <w:rPr>
          <w:rFonts w:ascii="Times New Roman" w:hAnsi="Times New Roman" w:cs="Times New Roman"/>
        </w:rPr>
        <w:t xml:space="preserve">) перечисляются фамилии и инициалы соавторов в порядке их участия в работе. Из состава больших авторских коллективов приводятся фамилии первых пяти человек, после чего «и др., всего _____ человек». </w:t>
      </w:r>
    </w:p>
    <w:p w:rsidR="00766D66" w:rsidRPr="001E24D1" w:rsidRDefault="00766D66" w:rsidP="00766D66">
      <w:pPr>
        <w:pStyle w:val="10"/>
        <w:numPr>
          <w:ilvl w:val="0"/>
          <w:numId w:val="36"/>
        </w:numPr>
        <w:spacing w:after="11" w:line="264" w:lineRule="auto"/>
        <w:ind w:right="638" w:firstLine="69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Работы, находящиеся в печати, положительные решения по заявкам на выдачу патентов и прочие не включаются. Не относятся к научным и научно-методическим работам газетные статьи и другие публикации популярного характера. </w:t>
      </w:r>
    </w:p>
    <w:p w:rsidR="00766D66" w:rsidRPr="001E24D1" w:rsidRDefault="00766D66" w:rsidP="00766D66">
      <w:pPr>
        <w:pStyle w:val="10"/>
        <w:numPr>
          <w:ilvl w:val="0"/>
          <w:numId w:val="36"/>
        </w:numPr>
        <w:spacing w:after="11" w:line="264" w:lineRule="auto"/>
        <w:ind w:right="638" w:firstLine="698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В списке приводятся все публикации соискателя. Знаком «*» выделяются работы, опубликованные по теме диссертации. </w:t>
      </w:r>
      <w:r w:rsidRPr="001E24D1">
        <w:rPr>
          <w:rFonts w:ascii="Times New Roman" w:hAnsi="Times New Roman" w:cs="Times New Roman"/>
          <w:color w:val="FF0000"/>
        </w:rPr>
        <w:t xml:space="preserve"> </w:t>
      </w:r>
      <w:r w:rsidRPr="001E24D1">
        <w:rPr>
          <w:rFonts w:ascii="Times New Roman" w:hAnsi="Times New Roman" w:cs="Times New Roman"/>
        </w:rPr>
        <w:br w:type="page"/>
      </w:r>
    </w:p>
    <w:p w:rsidR="00766D66" w:rsidRPr="001E24D1" w:rsidRDefault="00766D66" w:rsidP="00766D66">
      <w:pPr>
        <w:pStyle w:val="10"/>
        <w:spacing w:line="264" w:lineRule="auto"/>
        <w:ind w:right="496"/>
        <w:jc w:val="right"/>
        <w:rPr>
          <w:rFonts w:ascii="Times New Roman" w:hAnsi="Times New Roman" w:cs="Times New Roman"/>
        </w:rPr>
      </w:pPr>
      <w:r w:rsidRPr="001E24D1">
        <w:rPr>
          <w:rFonts w:ascii="Times New Roman" w:eastAsia="Calibri" w:hAnsi="Times New Roman" w:cs="Times New Roman"/>
        </w:rPr>
        <w:lastRenderedPageBreak/>
        <w:t xml:space="preserve">  </w:t>
      </w:r>
      <w:r w:rsidRPr="001E24D1">
        <w:rPr>
          <w:rFonts w:ascii="Times New Roman" w:hAnsi="Times New Roman" w:cs="Times New Roman"/>
        </w:rPr>
        <w:t xml:space="preserve"> </w:t>
      </w:r>
      <w:r w:rsidR="00D31EBB" w:rsidRPr="001E24D1">
        <w:rPr>
          <w:rFonts w:ascii="Times New Roman" w:hAnsi="Times New Roman" w:cs="Times New Roman"/>
          <w:b/>
        </w:rPr>
        <w:t>Приложение 2</w:t>
      </w:r>
      <w:r w:rsidRPr="001E24D1">
        <w:rPr>
          <w:rFonts w:ascii="Times New Roman" w:hAnsi="Times New Roman" w:cs="Times New Roman"/>
          <w:b/>
        </w:rPr>
        <w:t xml:space="preserve"> </w:t>
      </w:r>
    </w:p>
    <w:p w:rsidR="00766D66" w:rsidRPr="001E24D1" w:rsidRDefault="00766D66" w:rsidP="00766D66">
      <w:pPr>
        <w:pStyle w:val="10"/>
        <w:ind w:left="1721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>Образец справки об апробации научных результатов</w:t>
      </w:r>
      <w:r w:rsidRPr="001E24D1">
        <w:rPr>
          <w:rStyle w:val="af8"/>
          <w:rFonts w:ascii="Times New Roman" w:hAnsi="Times New Roman" w:cs="Times New Roman"/>
          <w:b/>
        </w:rPr>
        <w:footnoteReference w:id="2"/>
      </w:r>
      <w:r w:rsidRPr="001E24D1">
        <w:rPr>
          <w:rFonts w:ascii="Times New Roman" w:hAnsi="Times New Roman" w:cs="Times New Roman"/>
          <w:b/>
        </w:rPr>
        <w:t xml:space="preserve"> </w:t>
      </w:r>
    </w:p>
    <w:p w:rsidR="00766D66" w:rsidRPr="001E24D1" w:rsidRDefault="00766D66" w:rsidP="00766D66">
      <w:pPr>
        <w:pStyle w:val="10"/>
        <w:spacing w:after="23"/>
        <w:ind w:left="413" w:hanging="10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 xml:space="preserve">СПРАВКА </w:t>
      </w:r>
    </w:p>
    <w:p w:rsidR="00766D66" w:rsidRPr="001E24D1" w:rsidRDefault="00766D66" w:rsidP="00766D66">
      <w:pPr>
        <w:pStyle w:val="10"/>
        <w:spacing w:after="23"/>
        <w:ind w:left="413" w:hanging="10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 xml:space="preserve">об апробации научных результатов  </w:t>
      </w:r>
    </w:p>
    <w:p w:rsidR="00766D66" w:rsidRPr="001E24D1" w:rsidRDefault="00766D66" w:rsidP="00766D66">
      <w:pPr>
        <w:pStyle w:val="10"/>
        <w:ind w:left="785" w:right="380" w:firstLine="883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по выпускной квалификационной работе </w:t>
      </w:r>
      <w:r w:rsidRPr="001E24D1">
        <w:rPr>
          <w:rFonts w:ascii="Times New Roman" w:hAnsi="Times New Roman" w:cs="Times New Roman"/>
          <w:b/>
          <w:i/>
        </w:rPr>
        <w:t>Смирнова Федора Александровича</w:t>
      </w:r>
      <w:r w:rsidRPr="001E24D1">
        <w:rPr>
          <w:rFonts w:ascii="Times New Roman" w:hAnsi="Times New Roman" w:cs="Times New Roman"/>
        </w:rPr>
        <w:t xml:space="preserve"> на тему </w:t>
      </w:r>
      <w:r w:rsidRPr="001E24D1">
        <w:rPr>
          <w:rFonts w:ascii="Times New Roman" w:hAnsi="Times New Roman" w:cs="Times New Roman"/>
          <w:b/>
          <w:i/>
        </w:rPr>
        <w:t xml:space="preserve">«Влияние хедж-фондов на трансформацию мирохозяйственных связей» </w:t>
      </w:r>
    </w:p>
    <w:p w:rsidR="00766D66" w:rsidRPr="001E24D1" w:rsidRDefault="00766D66" w:rsidP="00766D66">
      <w:pPr>
        <w:pStyle w:val="10"/>
        <w:ind w:left="406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Участие в научных мероприятиях </w:t>
      </w:r>
    </w:p>
    <w:p w:rsidR="00766D66" w:rsidRPr="001E24D1" w:rsidRDefault="00766D66" w:rsidP="00766D66">
      <w:pPr>
        <w:pStyle w:val="10"/>
        <w:ind w:left="468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tbl>
      <w:tblPr>
        <w:tblW w:w="9885" w:type="dxa"/>
        <w:tblInd w:w="-109" w:type="dxa"/>
        <w:tblLayout w:type="fixed"/>
        <w:tblCellMar>
          <w:top w:w="7" w:type="dxa"/>
          <w:right w:w="46" w:type="dxa"/>
        </w:tblCellMar>
        <w:tblLook w:val="04A0" w:firstRow="1" w:lastRow="0" w:firstColumn="1" w:lastColumn="0" w:noHBand="0" w:noVBand="1"/>
      </w:tblPr>
      <w:tblGrid>
        <w:gridCol w:w="588"/>
        <w:gridCol w:w="3335"/>
        <w:gridCol w:w="5962"/>
      </w:tblGrid>
      <w:tr w:rsidR="00766D66" w:rsidRPr="001E24D1" w:rsidTr="00766D66">
        <w:trPr>
          <w:trHeight w:val="56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11"/>
              <w:ind w:left="65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  <w:p w:rsidR="00766D66" w:rsidRPr="001E24D1" w:rsidRDefault="00766D66">
            <w:pPr>
              <w:pStyle w:val="10"/>
              <w:widowControl w:val="0"/>
              <w:ind w:left="1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D31EBB">
            <w:pPr>
              <w:pStyle w:val="10"/>
              <w:widowControl w:val="0"/>
              <w:ind w:left="450" w:right="39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ind w:right="6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Выходные данные</w:t>
            </w:r>
          </w:p>
        </w:tc>
      </w:tr>
      <w:tr w:rsidR="00766D66" w:rsidRPr="001E24D1" w:rsidTr="00766D66">
        <w:trPr>
          <w:trHeight w:val="332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tabs>
                <w:tab w:val="right" w:pos="3183"/>
              </w:tabs>
              <w:spacing w:after="2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Геофинансовый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анализ</w:t>
            </w:r>
          </w:p>
          <w:p w:rsidR="00766D66" w:rsidRPr="001E24D1" w:rsidRDefault="00766D66">
            <w:pPr>
              <w:pStyle w:val="10"/>
              <w:widowControl w:val="0"/>
              <w:tabs>
                <w:tab w:val="center" w:pos="1715"/>
                <w:tab w:val="right" w:pos="3183"/>
              </w:tabs>
              <w:spacing w:after="2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развития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индустрии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хедж-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фондов 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16" w:line="264" w:lineRule="auto"/>
              <w:ind w:right="6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Высокие технологии, образование, промышленность. Т. 4: сборник статей одиннадцатой международной научно-практической конференции «Фундаментальные и прикладные исследования, разработка и применение высоких технологий в промышленности». 27-29 апреля 2022 </w:t>
            </w:r>
            <w:proofErr w:type="gramStart"/>
            <w:r w:rsidRPr="001E24D1">
              <w:rPr>
                <w:rFonts w:ascii="Times New Roman" w:hAnsi="Times New Roman" w:cs="Times New Roman"/>
                <w:lang w:eastAsia="ru-RU"/>
              </w:rPr>
              <w:t xml:space="preserve">года,   </w:t>
            </w:r>
            <w:proofErr w:type="gramEnd"/>
            <w:r w:rsidRPr="001E24D1">
              <w:rPr>
                <w:rFonts w:ascii="Times New Roman" w:hAnsi="Times New Roman" w:cs="Times New Roman"/>
                <w:lang w:eastAsia="ru-RU"/>
              </w:rPr>
              <w:t>Санкт-Петербург,    Россия    /  под ред. А.П. Кудинова. – СПб</w:t>
            </w:r>
            <w:proofErr w:type="gramStart"/>
            <w:r w:rsidRPr="001E24D1">
              <w:rPr>
                <w:rFonts w:ascii="Times New Roman" w:hAnsi="Times New Roman" w:cs="Times New Roman"/>
                <w:lang w:eastAsia="ru-RU"/>
              </w:rPr>
              <w:t>. :</w:t>
            </w:r>
            <w:proofErr w:type="gramEnd"/>
            <w:r w:rsidRPr="001E24D1">
              <w:rPr>
                <w:rFonts w:ascii="Times New Roman" w:hAnsi="Times New Roman" w:cs="Times New Roman"/>
                <w:lang w:eastAsia="ru-RU"/>
              </w:rPr>
              <w:t xml:space="preserve"> Изд-во </w:t>
            </w:r>
            <w:proofErr w:type="spellStart"/>
            <w:r w:rsidRPr="001E24D1">
              <w:rPr>
                <w:rFonts w:ascii="Times New Roman" w:hAnsi="Times New Roman" w:cs="Times New Roman"/>
                <w:lang w:eastAsia="ru-RU"/>
              </w:rPr>
              <w:t>Политехн</w:t>
            </w:r>
            <w:proofErr w:type="spellEnd"/>
            <w:r w:rsidRPr="001E24D1">
              <w:rPr>
                <w:rFonts w:ascii="Times New Roman" w:hAnsi="Times New Roman" w:cs="Times New Roman"/>
                <w:lang w:eastAsia="ru-RU"/>
              </w:rPr>
              <w:t>. ун-та, 2022. – С. 73 – 77.</w:t>
            </w:r>
          </w:p>
          <w:p w:rsidR="00766D66" w:rsidRPr="001E24D1" w:rsidRDefault="00766D66">
            <w:pPr>
              <w:pStyle w:val="10"/>
              <w:widowControl w:val="0"/>
              <w:spacing w:line="252" w:lineRule="auto"/>
              <w:ind w:right="6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(Санкт-Петербург, ФГБУН Институт оптики атмосферы им. В.Е. Зуева Сибирского отделения Российской академии наук, 27-29 апреля 2022 г.)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19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32" w:line="244" w:lineRule="auto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Глобальный финансовоэкономический </w:t>
            </w:r>
            <w:r w:rsidR="00D31EBB" w:rsidRPr="001E24D1">
              <w:rPr>
                <w:rFonts w:ascii="Times New Roman" w:hAnsi="Times New Roman" w:cs="Times New Roman"/>
                <w:lang w:eastAsia="ru-RU"/>
              </w:rPr>
              <w:t>кризис как</w:t>
            </w:r>
            <w:r w:rsidRPr="001E24D1">
              <w:rPr>
                <w:rFonts w:ascii="Times New Roman" w:hAnsi="Times New Roman" w:cs="Times New Roman"/>
                <w:lang w:eastAsia="ru-RU"/>
              </w:rPr>
              <w:t xml:space="preserve"> новый рубеж геофинансовой регионализации: деятельность хедж-фондов 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1" w:line="256" w:lineRule="auto"/>
              <w:ind w:right="60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E24D1">
              <w:rPr>
                <w:rFonts w:ascii="Times New Roman" w:hAnsi="Times New Roman" w:cs="Times New Roman"/>
                <w:lang w:eastAsia="ru-RU"/>
              </w:rPr>
              <w:t>Левиафан :</w:t>
            </w:r>
            <w:proofErr w:type="gramEnd"/>
            <w:r w:rsidRPr="001E24D1">
              <w:rPr>
                <w:rFonts w:ascii="Times New Roman" w:hAnsi="Times New Roman" w:cs="Times New Roman"/>
                <w:lang w:eastAsia="ru-RU"/>
              </w:rPr>
              <w:t xml:space="preserve"> Материалы международной конференции по   вопросам   многополярности   (</w:t>
            </w:r>
            <w:proofErr w:type="spellStart"/>
            <w:r w:rsidRPr="001E24D1">
              <w:rPr>
                <w:rFonts w:ascii="Times New Roman" w:hAnsi="Times New Roman" w:cs="Times New Roman"/>
                <w:lang w:eastAsia="ru-RU"/>
              </w:rPr>
              <w:t>вып</w:t>
            </w:r>
            <w:proofErr w:type="spellEnd"/>
            <w:r w:rsidRPr="001E24D1">
              <w:rPr>
                <w:rFonts w:ascii="Times New Roman" w:hAnsi="Times New Roman" w:cs="Times New Roman"/>
                <w:lang w:eastAsia="ru-RU"/>
              </w:rPr>
              <w:t>. 3)  / Под ред. А. Г. Дугина; ред. Сост. Л. В. Савин. – М.: Евразийское Движение, 2022. – С. 183 – 189.</w:t>
            </w:r>
          </w:p>
          <w:p w:rsidR="00766D66" w:rsidRPr="001E24D1" w:rsidRDefault="00766D66">
            <w:pPr>
              <w:pStyle w:val="10"/>
              <w:widowControl w:val="0"/>
              <w:tabs>
                <w:tab w:val="center" w:pos="1742"/>
                <w:tab w:val="center" w:pos="2833"/>
                <w:tab w:val="center" w:pos="3521"/>
                <w:tab w:val="right" w:pos="5811"/>
              </w:tabs>
              <w:spacing w:after="2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(Москва,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ФГБОУВО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МГУ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им.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М.В. Ломоносова,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Социологический факультет, 4 октября 2022 г.)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277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31" w:line="244" w:lineRule="auto"/>
              <w:ind w:right="63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Новые явления в деятельности хедж-фондов в современной мировой экономике кризисного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периода 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Актуальные вопросы экономических наук: сборник материалов XXIV Международной научно-</w:t>
            </w:r>
          </w:p>
          <w:p w:rsidR="00766D66" w:rsidRPr="001E24D1" w:rsidRDefault="00766D66">
            <w:pPr>
              <w:pStyle w:val="10"/>
              <w:widowControl w:val="0"/>
              <w:spacing w:after="45" w:line="232" w:lineRule="auto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практической конференции: в 2-х частях. Часть 1 / Под общ. ред. Ж. А. </w:t>
            </w:r>
            <w:proofErr w:type="spellStart"/>
            <w:r w:rsidRPr="001E24D1">
              <w:rPr>
                <w:rFonts w:ascii="Times New Roman" w:hAnsi="Times New Roman" w:cs="Times New Roman"/>
                <w:lang w:eastAsia="ru-RU"/>
              </w:rPr>
              <w:t>Мингалевой</w:t>
            </w:r>
            <w:proofErr w:type="spellEnd"/>
            <w:r w:rsidRPr="001E24D1">
              <w:rPr>
                <w:rFonts w:ascii="Times New Roman" w:hAnsi="Times New Roman" w:cs="Times New Roman"/>
                <w:lang w:eastAsia="ru-RU"/>
              </w:rPr>
              <w:t>, С. С. Чернова.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– Новосибирск: Издательство НГТУ, 2012. – С. 57 – 66.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(г. Новосибирск, ФГБОУВО Новосибирский государственный технический университет, 14 марта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2012 г.)</w:t>
            </w:r>
          </w:p>
        </w:tc>
      </w:tr>
      <w:tr w:rsidR="00766D66" w:rsidRPr="001E24D1" w:rsidTr="00766D66">
        <w:trPr>
          <w:trHeight w:val="56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11"/>
              <w:ind w:left="65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№</w:t>
            </w:r>
          </w:p>
          <w:p w:rsidR="00766D66" w:rsidRPr="001E24D1" w:rsidRDefault="00766D66">
            <w:pPr>
              <w:pStyle w:val="10"/>
              <w:widowControl w:val="0"/>
              <w:ind w:left="14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п\п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D31EBB">
            <w:pPr>
              <w:pStyle w:val="10"/>
              <w:widowControl w:val="0"/>
              <w:ind w:left="450" w:right="39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ind w:right="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b/>
                <w:lang w:eastAsia="ru-RU"/>
              </w:rPr>
              <w:t>Выходные данные</w:t>
            </w:r>
          </w:p>
        </w:tc>
      </w:tr>
      <w:tr w:rsidR="00766D66" w:rsidRPr="001E24D1" w:rsidTr="00766D66">
        <w:trPr>
          <w:trHeight w:val="332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spacing w:after="35" w:line="240" w:lineRule="auto"/>
              <w:ind w:right="6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Становление международного финансового центра России в системе эволюции мировой финансовой архитектуры и регионального расширения индустрии хедж-фондов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(статья)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9" w:line="264" w:lineRule="auto"/>
              <w:ind w:right="5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«Актуальные проблемы современной науки: свежий взгляд и новые подходы», I Международная науч.</w:t>
            </w:r>
            <w:r w:rsidR="00D8732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1E24D1">
              <w:rPr>
                <w:rFonts w:ascii="Times New Roman" w:hAnsi="Times New Roman" w:cs="Times New Roman"/>
                <w:lang w:eastAsia="ru-RU"/>
              </w:rPr>
              <w:t>практ. конф. (2022; Йошкар-Ола).</w:t>
            </w:r>
          </w:p>
          <w:p w:rsidR="00766D66" w:rsidRPr="001E24D1" w:rsidRDefault="00766D66">
            <w:pPr>
              <w:pStyle w:val="10"/>
              <w:widowControl w:val="0"/>
              <w:spacing w:after="9" w:line="264" w:lineRule="auto"/>
              <w:ind w:right="5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I Международная научно-практическая конференция «Актуальные проблемы современной науки: свежий взгляд и новые подходы», 25 мая 2022 г. [Текст]: [материалы]: в 2 ч. / Приволжский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научно-исследовательский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центр. – Йошкар-Ола: Коллоквиум, 2022. – С. 75 - 78</w:t>
            </w:r>
          </w:p>
          <w:p w:rsidR="00766D66" w:rsidRPr="001E24D1" w:rsidRDefault="00766D66">
            <w:pPr>
              <w:pStyle w:val="10"/>
              <w:widowControl w:val="0"/>
              <w:spacing w:after="21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  <w:p w:rsidR="00766D66" w:rsidRPr="001E24D1" w:rsidRDefault="00766D66">
            <w:pPr>
              <w:pStyle w:val="10"/>
              <w:widowControl w:val="0"/>
              <w:tabs>
                <w:tab w:val="center" w:pos="1268"/>
                <w:tab w:val="center" w:pos="2561"/>
                <w:tab w:val="center" w:pos="3882"/>
                <w:tab w:val="right" w:pos="5811"/>
              </w:tabs>
              <w:spacing w:after="28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(г.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Йошкар-Ола,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АНО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Приволжский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научно-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исследовательский центр, 25 мая 2022 г.)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</w:tr>
      <w:tr w:rsidR="00766D66" w:rsidRPr="001E24D1" w:rsidTr="00766D66">
        <w:trPr>
          <w:trHeight w:val="139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64" w:lineRule="auto"/>
              <w:ind w:right="61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Рост рисков для мировой экономики от расширения глобальной отрасли хеджфондов (доклад)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after="38" w:line="232" w:lineRule="auto"/>
              <w:ind w:right="62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Международный форум на тему: «Экономическая политика России в условиях глобальной турбулентности» (Москва, Финансовый университет,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24-26 ноября 2022 г.).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66D66" w:rsidRPr="001E24D1" w:rsidTr="00766D66">
        <w:trPr>
          <w:trHeight w:val="166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 xml:space="preserve">Новая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 xml:space="preserve">волна </w:t>
            </w:r>
            <w:r w:rsidRPr="001E24D1">
              <w:rPr>
                <w:rFonts w:ascii="Times New Roman" w:hAnsi="Times New Roman" w:cs="Times New Roman"/>
                <w:lang w:eastAsia="ru-RU"/>
              </w:rPr>
              <w:tab/>
              <w:t>финансовой глобализации: «количественные смягчения»,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хедж-фонды, риски (доклад)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D66" w:rsidRPr="001E24D1" w:rsidRDefault="00766D66">
            <w:pPr>
              <w:pStyle w:val="10"/>
              <w:widowControl w:val="0"/>
              <w:spacing w:line="244" w:lineRule="auto"/>
              <w:ind w:right="65"/>
              <w:rPr>
                <w:rFonts w:ascii="Times New Roman" w:hAnsi="Times New Roman" w:cs="Times New Roman"/>
                <w:lang w:eastAsia="ru-RU"/>
              </w:rPr>
            </w:pPr>
            <w:r w:rsidRPr="001E24D1">
              <w:rPr>
                <w:rFonts w:ascii="Times New Roman" w:hAnsi="Times New Roman" w:cs="Times New Roman"/>
                <w:lang w:eastAsia="ru-RU"/>
              </w:rPr>
              <w:t>Открытый научный семинар «Количественные методы в финансах» (Москва, Высшая школа финансов и менеджмента ФГБОУВО Российская академия народного хозяйства и государственной службы при Президенте Российской Федерации, 21 мая 2022 г.)</w:t>
            </w:r>
          </w:p>
          <w:p w:rsidR="00766D66" w:rsidRPr="001E24D1" w:rsidRDefault="00766D66">
            <w:pPr>
              <w:pStyle w:val="10"/>
              <w:widowControl w:val="0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66D66" w:rsidRPr="001E24D1" w:rsidRDefault="00766D66" w:rsidP="00766D66">
      <w:pPr>
        <w:pStyle w:val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spacing w:after="1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Студент </w:t>
      </w:r>
      <w:r w:rsidRPr="001E24D1">
        <w:rPr>
          <w:rFonts w:ascii="Times New Roman" w:hAnsi="Times New Roman" w:cs="Times New Roman"/>
        </w:rPr>
        <w:tab/>
        <w:t xml:space="preserve">                               </w:t>
      </w:r>
      <w:r w:rsidR="00D87329"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1E24D1">
        <w:rPr>
          <w:rFonts w:ascii="Times New Roman" w:hAnsi="Times New Roman" w:cs="Times New Roman"/>
        </w:rPr>
        <w:t xml:space="preserve">      И.О. Фамилия </w:t>
      </w:r>
    </w:p>
    <w:p w:rsidR="00766D66" w:rsidRPr="001E24D1" w:rsidRDefault="00766D66" w:rsidP="00766D66">
      <w:pPr>
        <w:pStyle w:val="10"/>
        <w:spacing w:after="12" w:line="264" w:lineRule="auto"/>
        <w:ind w:left="-5" w:hanging="10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Верно: </w:t>
      </w:r>
    </w:p>
    <w:p w:rsidR="00766D66" w:rsidRPr="001E24D1" w:rsidRDefault="00766D66" w:rsidP="00766D66">
      <w:pPr>
        <w:pStyle w:val="10"/>
        <w:spacing w:after="5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 </w:t>
      </w:r>
    </w:p>
    <w:p w:rsidR="00766D66" w:rsidRPr="001E24D1" w:rsidRDefault="00766D66" w:rsidP="00766D66">
      <w:pPr>
        <w:pStyle w:val="10"/>
        <w:tabs>
          <w:tab w:val="center" w:pos="2611"/>
          <w:tab w:val="center" w:pos="4544"/>
        </w:tabs>
        <w:spacing w:after="25"/>
        <w:ind w:left="-15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>Научный руководитель</w:t>
      </w:r>
    </w:p>
    <w:p w:rsidR="00766D66" w:rsidRPr="001E24D1" w:rsidRDefault="00766D66" w:rsidP="00766D66">
      <w:pPr>
        <w:pStyle w:val="10"/>
        <w:tabs>
          <w:tab w:val="center" w:pos="2611"/>
          <w:tab w:val="center" w:pos="4544"/>
        </w:tabs>
        <w:spacing w:after="25"/>
        <w:ind w:left="-15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должность, </w:t>
      </w:r>
      <w:r w:rsidRPr="001E24D1">
        <w:rPr>
          <w:rFonts w:ascii="Times New Roman" w:hAnsi="Times New Roman" w:cs="Times New Roman"/>
        </w:rPr>
        <w:tab/>
        <w:t xml:space="preserve"> </w:t>
      </w:r>
    </w:p>
    <w:p w:rsidR="00D31EBB" w:rsidRPr="00D87329" w:rsidRDefault="00766D66" w:rsidP="00D87329">
      <w:pPr>
        <w:pStyle w:val="10"/>
        <w:tabs>
          <w:tab w:val="center" w:pos="8782"/>
        </w:tabs>
        <w:spacing w:after="12" w:line="264" w:lineRule="auto"/>
        <w:ind w:left="-15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</w:rPr>
        <w:t xml:space="preserve">ученая степень, ученое звание </w:t>
      </w:r>
      <w:r w:rsidRPr="001E24D1">
        <w:rPr>
          <w:rFonts w:ascii="Times New Roman" w:hAnsi="Times New Roman" w:cs="Times New Roman"/>
        </w:rPr>
        <w:tab/>
        <w:t xml:space="preserve">И.О. Фамилия           </w:t>
      </w:r>
    </w:p>
    <w:p w:rsidR="00766D66" w:rsidRPr="001E24D1" w:rsidRDefault="00766D66" w:rsidP="00D31EBB">
      <w:pPr>
        <w:pStyle w:val="10"/>
        <w:spacing w:after="218"/>
        <w:jc w:val="right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lastRenderedPageBreak/>
        <w:t>Приложение 3.</w:t>
      </w:r>
    </w:p>
    <w:p w:rsidR="00766D66" w:rsidRPr="001E24D1" w:rsidRDefault="00766D66" w:rsidP="00766D66">
      <w:pPr>
        <w:pStyle w:val="10"/>
        <w:ind w:right="354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>Перечень основных видов услуг, предоставляемых</w:t>
      </w:r>
      <w:r w:rsidRPr="001E24D1">
        <w:rPr>
          <w:rStyle w:val="af8"/>
          <w:rFonts w:ascii="Times New Roman" w:hAnsi="Times New Roman" w:cs="Times New Roman"/>
          <w:b/>
        </w:rPr>
        <w:footnoteReference w:id="3"/>
      </w:r>
    </w:p>
    <w:p w:rsidR="00766D66" w:rsidRPr="001E24D1" w:rsidRDefault="00766D66" w:rsidP="00D31EBB">
      <w:pPr>
        <w:pStyle w:val="10"/>
        <w:ind w:right="354"/>
        <w:jc w:val="center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b/>
        </w:rPr>
        <w:t>Библиотечно-информационным комплексом Финансового университета</w:t>
      </w:r>
    </w:p>
    <w:tbl>
      <w:tblPr>
        <w:tblW w:w="15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0"/>
      </w:tblGrid>
      <w:tr w:rsidR="00766D66" w:rsidRPr="001E24D1" w:rsidTr="00766D66">
        <w:tc>
          <w:tcPr>
            <w:tcW w:w="15360" w:type="dxa"/>
            <w:vAlign w:val="center"/>
          </w:tcPr>
          <w:p w:rsidR="00766D66" w:rsidRPr="001E24D1" w:rsidRDefault="00766D66">
            <w:pPr>
              <w:pStyle w:val="10"/>
              <w:widowControl w:val="0"/>
              <w:ind w:right="354"/>
              <w:rPr>
                <w:rFonts w:ascii="Times New Roman" w:hAnsi="Times New Roman" w:cs="Times New Roman"/>
                <w:sz w:val="20"/>
              </w:rPr>
            </w:pPr>
          </w:p>
        </w:tc>
      </w:tr>
      <w:tr w:rsidR="00766D66" w:rsidRPr="001E24D1" w:rsidTr="00766D66">
        <w:tc>
          <w:tcPr>
            <w:tcW w:w="15360" w:type="dxa"/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hideMark/>
          </w:tcPr>
          <w:tbl>
            <w:tblPr>
              <w:tblpPr w:leftFromText="30" w:rightFromText="30" w:vertAnchor="text"/>
              <w:tblW w:w="9495" w:type="dxa"/>
              <w:tblLayout w:type="fixed"/>
              <w:tblCellMar>
                <w:left w:w="22" w:type="dxa"/>
                <w:right w:w="22" w:type="dxa"/>
              </w:tblCellMar>
              <w:tblLook w:val="04A0" w:firstRow="1" w:lastRow="0" w:firstColumn="1" w:lastColumn="0" w:noHBand="0" w:noVBand="1"/>
            </w:tblPr>
            <w:tblGrid>
              <w:gridCol w:w="5397"/>
              <w:gridCol w:w="4098"/>
            </w:tblGrid>
            <w:tr w:rsidR="00766D66" w:rsidRPr="001E24D1"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  <w:b/>
                      <w:bCs/>
                    </w:rPr>
                    <w:t>Виды и наименование услуги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  <w:b/>
                      <w:bCs/>
                    </w:rPr>
                    <w:t>Вид (форма) предоставления услуги</w:t>
                  </w:r>
                </w:p>
              </w:tc>
            </w:tr>
            <w:tr w:rsidR="00766D66" w:rsidRPr="001E24D1"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I. Информационно-библиотечные услуги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66D66" w:rsidRPr="001E24D1"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Запись в библиотеку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Информационно-библиотечное обслуживание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Бронирование книг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Резервирование нужных книг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Выполнение библиографических справок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Ответ на запрос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Доставка документов или их копий из других библиотек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книг, статей, отсутствующих в фонде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Индексирование документов в соответствии с системами классификации ББК, УДК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Присвоение документу условных обозначений, необходимых для регистрации в Финуниверситете или в издательствах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Информирование пользователей: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о новых поступлениях изданий,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о доступе к удаленным базам данных,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об услугах и возможностях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 xml:space="preserve">Выставки новых поступлений в читальных залах; на </w:t>
                  </w:r>
                  <w:proofErr w:type="spellStart"/>
                  <w:r w:rsidRPr="001E24D1">
                    <w:rPr>
                      <w:rFonts w:ascii="Times New Roman" w:hAnsi="Times New Roman" w:cs="Times New Roman"/>
                    </w:rPr>
                    <w:t>web</w:t>
                  </w:r>
                  <w:proofErr w:type="spellEnd"/>
                  <w:r w:rsidRPr="001E24D1">
                    <w:rPr>
                      <w:rFonts w:ascii="Times New Roman" w:hAnsi="Times New Roman" w:cs="Times New Roman"/>
                    </w:rPr>
                    <w:t>-сайте; электронные сообщения; устные сообщения; обзоры; презентации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Копирование (сохранение) информации из баз данных (при соблюдении условий лицензионного договора или норм авторского права) на электронные носители пользователей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 xml:space="preserve">Перенос информации на USB </w:t>
                  </w:r>
                  <w:proofErr w:type="spellStart"/>
                  <w:r w:rsidRPr="001E24D1">
                    <w:rPr>
                      <w:rFonts w:ascii="Times New Roman" w:hAnsi="Times New Roman" w:cs="Times New Roman"/>
                    </w:rPr>
                    <w:t>Flash</w:t>
                  </w:r>
                  <w:proofErr w:type="spellEnd"/>
                  <w:r w:rsidRPr="001E24D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E24D1">
                    <w:rPr>
                      <w:rFonts w:ascii="Times New Roman" w:hAnsi="Times New Roman" w:cs="Times New Roman"/>
                    </w:rPr>
                    <w:t>Drive</w:t>
                  </w:r>
                  <w:proofErr w:type="spellEnd"/>
                  <w:r w:rsidRPr="001E24D1">
                    <w:rPr>
                      <w:rFonts w:ascii="Times New Roman" w:hAnsi="Times New Roman" w:cs="Times New Roman"/>
                    </w:rPr>
                    <w:t xml:space="preserve"> или другой внешний носитель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Открытый доступ в читальных залах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печатных и электронных документов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доступа в сети Интернет: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- к удаленным и локальным базам данных научных и образовательных ресурсов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Доступ к электронным журналам, книгам, нормативно-правовым документам, патентам, авторефератам, диссертациям и др.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lastRenderedPageBreak/>
                    <w:t>- к электронной библиотеке Финуниверситета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Доступ к полнотекстовым электронным учебным, научным и др. документам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- к библиографическим базам данных, в том числе к электронному каталогу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Доступ к библиографической информации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полной информации о составе библиотечного фонда через систему каталогов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Доступ к каталогам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документов по запросам пользователей на основании: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электронного запроса,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традиционного (рукописного) запроса,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устного запроса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Доставка книг по запросам из книгохранилища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Электронная выдача документов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Выдача документов на электронных носителях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Проведение книжных выставок (в том числе к мероприятиям Финуниверситета), обзоров книг и журналов, экскурсий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Книжная выставка, виртуальная выставка, устный обзор книг, экскурсия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информации издательств, книготорговых организаций для: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заказа книг,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подписки на журналы и газеты,</w:t>
                  </w:r>
                  <w:r w:rsidRPr="001E24D1">
                    <w:rPr>
                      <w:rFonts w:ascii="Times New Roman" w:hAnsi="Times New Roman" w:cs="Times New Roman"/>
                    </w:rPr>
                    <w:br/>
                    <w:t>- подписки на базы данных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Ознакомление и оформление заявки заказа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Предоставление автоматизированных рабочих мест для работы с электронными ресурсами в библиотеке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Автоматизированное рабочее место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Проведение мероприятий по продвижению ресурсов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Встречи с авторами, презентации, тренинги, семинары и др.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E24D1">
                    <w:rPr>
                      <w:rFonts w:ascii="Times New Roman" w:hAnsi="Times New Roman" w:cs="Times New Roman"/>
                    </w:rPr>
                    <w:t>On-line</w:t>
                  </w:r>
                  <w:proofErr w:type="spellEnd"/>
                  <w:r w:rsidRPr="001E24D1">
                    <w:rPr>
                      <w:rFonts w:ascii="Times New Roman" w:hAnsi="Times New Roman" w:cs="Times New Roman"/>
                    </w:rPr>
                    <w:t xml:space="preserve"> доступ к персональному электронному формуляру и к списку рекомендованной литературы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Работа на Образовательном портале Финуниверситета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II. Консультирование индивидуальное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по поиску и использованию источников информации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Консультация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по правилам оформления рефератов, курсовых, выпускных квалификационных работ и диссертаций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Консультация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виртуальная справочная служба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Консультация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по организации деятельности библиотек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Консультация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III. Обучение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lastRenderedPageBreak/>
                    <w:t>Студентов Университета основам информационной культуры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Лекции и практические занятия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Аспирантов современным методам поиска информации в традиционных и автоматизированных информационно-библиотечных системах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Лекции и практические занятия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Преподавателей и специалистов методам работы с электронными ресурсами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Практические семинары; тренинги, презентации</w:t>
                  </w:r>
                </w:p>
              </w:tc>
            </w:tr>
            <w:tr w:rsidR="00766D66" w:rsidRPr="001E24D1">
              <w:trPr>
                <w:trHeight w:val="300"/>
              </w:trPr>
              <w:tc>
                <w:tcPr>
                  <w:tcW w:w="5394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Разработка руководств и методических пособий в помощь самостоятельному поиску информации в базах данных</w:t>
                  </w:r>
                </w:p>
              </w:tc>
              <w:tc>
                <w:tcPr>
                  <w:tcW w:w="40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766D66" w:rsidRPr="001E24D1" w:rsidRDefault="00766D66">
                  <w:pPr>
                    <w:pStyle w:val="10"/>
                    <w:widowControl w:val="0"/>
                    <w:ind w:right="354"/>
                    <w:rPr>
                      <w:rFonts w:ascii="Times New Roman" w:hAnsi="Times New Roman" w:cs="Times New Roman"/>
                    </w:rPr>
                  </w:pPr>
                  <w:r w:rsidRPr="001E24D1">
                    <w:rPr>
                      <w:rFonts w:ascii="Times New Roman" w:hAnsi="Times New Roman" w:cs="Times New Roman"/>
                    </w:rPr>
                    <w:t>Методические рекомендации, алгоритмы поиска в печатном и электронном виде</w:t>
                  </w:r>
                </w:p>
              </w:tc>
            </w:tr>
          </w:tbl>
          <w:p w:rsidR="00766D66" w:rsidRPr="001E24D1" w:rsidRDefault="00766D66">
            <w:pPr>
              <w:pStyle w:val="10"/>
              <w:widowControl w:val="0"/>
              <w:ind w:right="354"/>
              <w:rPr>
                <w:rFonts w:ascii="Times New Roman" w:hAnsi="Times New Roman" w:cs="Times New Roman"/>
              </w:rPr>
            </w:pPr>
            <w:bookmarkStart w:id="20" w:name="top"/>
            <w:bookmarkEnd w:id="20"/>
          </w:p>
        </w:tc>
      </w:tr>
    </w:tbl>
    <w:p w:rsidR="00766D66" w:rsidRPr="001E24D1" w:rsidRDefault="00766D66" w:rsidP="00766D66">
      <w:pPr>
        <w:pStyle w:val="10"/>
        <w:spacing w:after="51"/>
        <w:ind w:left="542"/>
        <w:rPr>
          <w:rFonts w:ascii="Times New Roman" w:hAnsi="Times New Roman" w:cs="Times New Roman"/>
        </w:rPr>
      </w:pPr>
    </w:p>
    <w:p w:rsidR="00766D66" w:rsidRPr="001E24D1" w:rsidRDefault="00766D66" w:rsidP="00766D66">
      <w:pPr>
        <w:pStyle w:val="10"/>
        <w:spacing w:after="51"/>
        <w:ind w:left="542"/>
        <w:rPr>
          <w:rFonts w:ascii="Times New Roman" w:hAnsi="Times New Roman" w:cs="Times New Roman"/>
        </w:rPr>
      </w:pPr>
    </w:p>
    <w:p w:rsidR="00766D66" w:rsidRPr="001E24D1" w:rsidRDefault="00766D66" w:rsidP="00766D66">
      <w:pPr>
        <w:pStyle w:val="10"/>
        <w:spacing w:after="51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>В строгом соответствии с образовательным стандартом ФГОС 3</w:t>
      </w:r>
      <w:proofErr w:type="gramStart"/>
      <w:r w:rsidRPr="001E24D1">
        <w:rPr>
          <w:rFonts w:ascii="Times New Roman" w:hAnsi="Times New Roman" w:cs="Times New Roman"/>
          <w:szCs w:val="28"/>
        </w:rPr>
        <w:t>+ ,</w:t>
      </w:r>
      <w:proofErr w:type="gramEnd"/>
      <w:r w:rsidRPr="001E24D1">
        <w:rPr>
          <w:rFonts w:ascii="Times New Roman" w:hAnsi="Times New Roman" w:cs="Times New Roman"/>
          <w:szCs w:val="28"/>
        </w:rPr>
        <w:t xml:space="preserve"> 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766D66" w:rsidRPr="001E24D1" w:rsidRDefault="00766D66" w:rsidP="00766D66">
      <w:pPr>
        <w:pStyle w:val="10"/>
        <w:spacing w:after="51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Каждый студент в течение всего периода обучения обеспечен индивидуальным неограниченным доступом к нескольким электронно-библиотечным системам и к электронной информационно-образовательной среде организации. </w:t>
      </w:r>
    </w:p>
    <w:p w:rsidR="00766D66" w:rsidRPr="001E24D1" w:rsidRDefault="00766D66" w:rsidP="00766D66">
      <w:pPr>
        <w:pStyle w:val="10"/>
        <w:spacing w:after="51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766D66" w:rsidRPr="001E24D1" w:rsidRDefault="00766D66" w:rsidP="00766D66">
      <w:pPr>
        <w:pStyle w:val="10"/>
        <w:spacing w:after="51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>Функционирование электронной информационно-образовательной среды соответствует законодательству Российской Федерации</w:t>
      </w:r>
      <w:r w:rsidRPr="001E24D1">
        <w:rPr>
          <w:rStyle w:val="af8"/>
          <w:rFonts w:ascii="Times New Roman" w:hAnsi="Times New Roman" w:cs="Times New Roman"/>
          <w:szCs w:val="28"/>
        </w:rPr>
        <w:footnoteReference w:id="4"/>
      </w:r>
      <w:r w:rsidRPr="001E24D1">
        <w:rPr>
          <w:rFonts w:ascii="Times New Roman" w:hAnsi="Times New Roman" w:cs="Times New Roman"/>
          <w:szCs w:val="28"/>
        </w:rPr>
        <w:t xml:space="preserve">. </w:t>
      </w:r>
    </w:p>
    <w:p w:rsidR="00766D66" w:rsidRPr="001E24D1" w:rsidRDefault="00766D66" w:rsidP="00766D66">
      <w:pPr>
        <w:pStyle w:val="10"/>
        <w:spacing w:after="51"/>
        <w:ind w:firstLine="709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lastRenderedPageBreak/>
        <w:t>Квалификация научно-педагогических работников организации, привлекаемых к проведению НИР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в образовательном стандарте ФГОС 3+.</w:t>
      </w:r>
    </w:p>
    <w:p w:rsidR="00766D66" w:rsidRPr="001E24D1" w:rsidRDefault="00766D66" w:rsidP="00766D66">
      <w:pPr>
        <w:pStyle w:val="10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 Требования к материально-техническому и учебно-методическому обеспечению программ магистратуры выполнены. </w:t>
      </w:r>
    </w:p>
    <w:p w:rsidR="00766D66" w:rsidRPr="001E24D1" w:rsidRDefault="00766D66" w:rsidP="00766D66">
      <w:pPr>
        <w:pStyle w:val="10"/>
        <w:spacing w:after="49"/>
        <w:ind w:left="-13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Финансовый университет обеспечен необходимым комплектом лицензионного программного обеспечения, состав которого определяется в рабочих программах дисциплин и обновляется ежегодно. </w:t>
      </w:r>
    </w:p>
    <w:p w:rsidR="00766D66" w:rsidRPr="001E24D1" w:rsidRDefault="00766D66" w:rsidP="00766D66">
      <w:pPr>
        <w:pStyle w:val="10"/>
        <w:spacing w:after="49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:rsidR="00766D66" w:rsidRPr="001E24D1" w:rsidRDefault="00766D66" w:rsidP="00766D66">
      <w:pPr>
        <w:pStyle w:val="10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766D66" w:rsidRPr="001E24D1" w:rsidRDefault="00766D66" w:rsidP="00766D66">
      <w:pPr>
        <w:pStyle w:val="10"/>
        <w:ind w:left="-13" w:firstLine="722"/>
        <w:jc w:val="both"/>
        <w:rPr>
          <w:rFonts w:ascii="Times New Roman" w:hAnsi="Times New Roman" w:cs="Times New Roman"/>
        </w:rPr>
      </w:pPr>
      <w:r w:rsidRPr="001E24D1">
        <w:rPr>
          <w:rFonts w:ascii="Times New Roman" w:hAnsi="Times New Roman" w:cs="Times New Roman"/>
          <w:szCs w:val="28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766D66" w:rsidRPr="001E24D1" w:rsidRDefault="00766D66" w:rsidP="00766D66">
      <w:pPr>
        <w:pStyle w:val="10"/>
        <w:jc w:val="both"/>
        <w:rPr>
          <w:rFonts w:ascii="Times New Roman" w:hAnsi="Times New Roman" w:cs="Times New Roman"/>
        </w:rPr>
      </w:pPr>
    </w:p>
    <w:p w:rsidR="00125341" w:rsidRPr="001E24D1" w:rsidRDefault="00125341">
      <w:pPr>
        <w:rPr>
          <w:rFonts w:ascii="Times New Roman" w:hAnsi="Times New Roman" w:cs="Times New Roman"/>
        </w:rPr>
      </w:pPr>
    </w:p>
    <w:sectPr w:rsidR="00125341" w:rsidRPr="001E24D1" w:rsidSect="00D31EBB">
      <w:footerReference w:type="defaul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739" w:rsidRDefault="001E1739" w:rsidP="00766D66">
      <w:r>
        <w:separator/>
      </w:r>
    </w:p>
  </w:endnote>
  <w:endnote w:type="continuationSeparator" w:id="0">
    <w:p w:rsidR="001E1739" w:rsidRDefault="001E1739" w:rsidP="0076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charset w:val="01"/>
    <w:family w:val="auto"/>
    <w:pitch w:val="variable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5683619"/>
      <w:docPartObj>
        <w:docPartGallery w:val="Page Numbers (Bottom of Page)"/>
        <w:docPartUnique/>
      </w:docPartObj>
    </w:sdtPr>
    <w:sdtEndPr/>
    <w:sdtContent>
      <w:p w:rsidR="00D31EBB" w:rsidRDefault="00D31E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31EBB" w:rsidRDefault="00D31EB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739" w:rsidRDefault="001E1739" w:rsidP="00766D66">
      <w:r>
        <w:separator/>
      </w:r>
    </w:p>
  </w:footnote>
  <w:footnote w:type="continuationSeparator" w:id="0">
    <w:p w:rsidR="001E1739" w:rsidRDefault="001E1739" w:rsidP="00766D66">
      <w:r>
        <w:continuationSeparator/>
      </w:r>
    </w:p>
  </w:footnote>
  <w:footnote w:id="1">
    <w:p w:rsidR="00766D66" w:rsidRDefault="00766D66" w:rsidP="00766D66">
      <w:pPr>
        <w:pStyle w:val="a3"/>
      </w:pPr>
      <w:r>
        <w:rPr>
          <w:rStyle w:val="afa"/>
        </w:rPr>
        <w:footnoteRef/>
      </w:r>
      <w:r>
        <w:t xml:space="preserve"> Использованы материалы Управления аспирантуры Финансового университета </w:t>
      </w:r>
      <w:hyperlink r:id="rId1" w:history="1">
        <w:r>
          <w:rPr>
            <w:rStyle w:val="afe"/>
            <w:color w:val="auto"/>
            <w:u w:val="none"/>
          </w:rPr>
          <w:t>http://www.fa.ru/org/div/uaid/Pages/nir.aspx</w:t>
        </w:r>
      </w:hyperlink>
    </w:p>
    <w:p w:rsidR="00766D66" w:rsidRDefault="00766D66" w:rsidP="00766D66">
      <w:pPr>
        <w:pStyle w:val="a3"/>
      </w:pPr>
    </w:p>
  </w:footnote>
  <w:footnote w:id="2">
    <w:p w:rsidR="00766D66" w:rsidRDefault="00766D66" w:rsidP="00766D66">
      <w:pPr>
        <w:pStyle w:val="a3"/>
      </w:pPr>
      <w:r>
        <w:rPr>
          <w:rStyle w:val="afa"/>
        </w:rPr>
        <w:footnoteRef/>
      </w:r>
      <w:r>
        <w:t xml:space="preserve"> Использованы материалы Управления аспирантуры Финансового университета  </w:t>
      </w:r>
      <w:hyperlink r:id="rId2" w:history="1">
        <w:r>
          <w:rPr>
            <w:rStyle w:val="afe"/>
            <w:color w:val="auto"/>
            <w:u w:val="none"/>
          </w:rPr>
          <w:t>http://www.fa.ru/org/div/uaid/Pages/nir.aspx</w:t>
        </w:r>
      </w:hyperlink>
    </w:p>
  </w:footnote>
  <w:footnote w:id="3">
    <w:p w:rsidR="00766D66" w:rsidRDefault="00766D66" w:rsidP="00766D66">
      <w:pPr>
        <w:pStyle w:val="a3"/>
      </w:pPr>
      <w:r>
        <w:rPr>
          <w:rStyle w:val="afa"/>
        </w:rPr>
        <w:footnoteRef/>
      </w:r>
      <w:r>
        <w:t xml:space="preserve">Использованы материалы Библиотечно-информационного комплекса Финансового университета </w:t>
      </w:r>
      <w:hyperlink r:id="rId3" w:history="1">
        <w:r>
          <w:rPr>
            <w:rStyle w:val="afe"/>
            <w:color w:val="auto"/>
            <w:u w:val="none"/>
          </w:rPr>
          <w:t>http://www.library.fa.ru/</w:t>
        </w:r>
      </w:hyperlink>
    </w:p>
    <w:p w:rsidR="00766D66" w:rsidRDefault="00766D66" w:rsidP="00766D66">
      <w:pPr>
        <w:pStyle w:val="a3"/>
      </w:pPr>
    </w:p>
  </w:footnote>
  <w:footnote w:id="4">
    <w:p w:rsidR="00766D66" w:rsidRDefault="00766D66" w:rsidP="00766D66">
      <w:pPr>
        <w:pStyle w:val="10"/>
        <w:ind w:left="-13"/>
        <w:rPr>
          <w:sz w:val="20"/>
          <w:szCs w:val="20"/>
        </w:rPr>
      </w:pPr>
      <w:r>
        <w:rPr>
          <w:rStyle w:val="afa"/>
        </w:rPr>
        <w:footnoteRef/>
      </w:r>
      <w:r>
        <w:t xml:space="preserve"> </w:t>
      </w:r>
      <w:r>
        <w:rPr>
          <w:sz w:val="20"/>
          <w:szCs w:val="20"/>
        </w:rPr>
        <w:t xml:space="preserve">Федеральный </w:t>
      </w:r>
      <w:hyperlink r:id="rId4" w:history="1">
        <w:r>
          <w:rPr>
            <w:rStyle w:val="afe"/>
            <w:sz w:val="20"/>
            <w:szCs w:val="20"/>
            <w:u w:val="none"/>
          </w:rPr>
          <w:t>закон</w:t>
        </w:r>
      </w:hyperlink>
      <w:hyperlink r:id="rId5" w:history="1">
        <w:r>
          <w:rPr>
            <w:rStyle w:val="afe"/>
            <w:color w:val="auto"/>
            <w:sz w:val="20"/>
            <w:szCs w:val="20"/>
            <w:u w:val="none"/>
          </w:rPr>
          <w:t xml:space="preserve"> </w:t>
        </w:r>
      </w:hyperlink>
      <w:r>
        <w:rPr>
          <w:sz w:val="20"/>
          <w:szCs w:val="20"/>
        </w:rPr>
        <w:t xml:space="preserve">от 27 июля 2006 г. N 149-ФЗ "Об информации, информационных технологиях и о защите информации" (Собрание законодательства Российской Федерации, 2006, N 31, ст. 3448; 2010, N 31, ст. 4196; 2011, N 15, ст. 2038; N 30, ст. 4600; 2012, N 31, ст. 4328; 2013, N 14, ст. 1658; N 23, ст. 2870; N 27, ст. 3479; N 52, ст. 6961, ст. 6963; 2014, N 19, ст. 2302; N 30, ст. 4223, ст. 4243), Федеральный </w:t>
      </w:r>
      <w:hyperlink r:id="rId6" w:history="1">
        <w:r>
          <w:rPr>
            <w:rStyle w:val="afe"/>
            <w:sz w:val="20"/>
            <w:szCs w:val="20"/>
            <w:u w:val="none"/>
          </w:rPr>
          <w:t>закон</w:t>
        </w:r>
      </w:hyperlink>
      <w:hyperlink r:id="rId7" w:history="1">
        <w:r>
          <w:rPr>
            <w:rStyle w:val="afe"/>
            <w:color w:val="auto"/>
            <w:sz w:val="20"/>
            <w:szCs w:val="20"/>
            <w:u w:val="none"/>
          </w:rPr>
          <w:t xml:space="preserve"> </w:t>
        </w:r>
      </w:hyperlink>
      <w:r>
        <w:rPr>
          <w:sz w:val="20"/>
          <w:szCs w:val="20"/>
        </w:rPr>
        <w:t xml:space="preserve">от 27 июля 2006 г. N 152-ФЗ "О персональных данных" (Собрание законодательства Российской Федерации, 2006, N 31, ст. 3451; 2009, N 48, ст. 5716; N 52, ст. 6439; 2010, N 27, ст. 3407; N 31, ст. 4173, ст. 4196; N 49, ст. 6409; 2011, N 23, ст. 3263; N 31, ст. 4701; 2013, N 14, ст. 1651; N 30, ст. 4038; N 51, ст. 6683; 2014, N 23, ст. 2927; N 30, ст. 4217, ст. 4243). </w:t>
      </w:r>
    </w:p>
    <w:p w:rsidR="00766D66" w:rsidRDefault="00766D66" w:rsidP="00766D66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56DB"/>
    <w:multiLevelType w:val="multilevel"/>
    <w:tmpl w:val="D2AE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154C65"/>
    <w:multiLevelType w:val="multilevel"/>
    <w:tmpl w:val="23A0398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49463F"/>
    <w:multiLevelType w:val="multilevel"/>
    <w:tmpl w:val="3F502E6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F057F9"/>
    <w:multiLevelType w:val="multilevel"/>
    <w:tmpl w:val="78721B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iCs/>
        <w:strike w:val="0"/>
        <w:dstrike w:val="0"/>
        <w:color w:val="000000"/>
        <w:position w:val="0"/>
        <w:sz w:val="28"/>
        <w:szCs w:val="28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81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3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5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7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9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41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3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5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4" w15:restartNumberingAfterBreak="0">
    <w:nsid w:val="203B2204"/>
    <w:multiLevelType w:val="multilevel"/>
    <w:tmpl w:val="749E6DE2"/>
    <w:lvl w:ilvl="0">
      <w:start w:val="1"/>
      <w:numFmt w:val="bullet"/>
      <w:lvlText w:val="–"/>
      <w:lvlJc w:val="left"/>
      <w:pPr>
        <w:tabs>
          <w:tab w:val="num" w:pos="0"/>
        </w:tabs>
        <w:ind w:left="95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5" w15:restartNumberingAfterBreak="0">
    <w:nsid w:val="220E2C15"/>
    <w:multiLevelType w:val="multilevel"/>
    <w:tmpl w:val="D2162CE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5F4BCD"/>
    <w:multiLevelType w:val="multilevel"/>
    <w:tmpl w:val="6C880E2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556FBF"/>
    <w:multiLevelType w:val="multilevel"/>
    <w:tmpl w:val="A55E845E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8" w15:restartNumberingAfterBreak="0">
    <w:nsid w:val="37FC1072"/>
    <w:multiLevelType w:val="multilevel"/>
    <w:tmpl w:val="F97A4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3CF2EB2"/>
    <w:multiLevelType w:val="multilevel"/>
    <w:tmpl w:val="5D9CBFC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CD3A33"/>
    <w:multiLevelType w:val="multilevel"/>
    <w:tmpl w:val="E23CC3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4F594F"/>
    <w:multiLevelType w:val="multilevel"/>
    <w:tmpl w:val="F050CE9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6931737"/>
    <w:multiLevelType w:val="multilevel"/>
    <w:tmpl w:val="BE626D8E"/>
    <w:lvl w:ilvl="0">
      <w:start w:val="1"/>
      <w:numFmt w:val="bullet"/>
      <w:lvlText w:val="–"/>
      <w:lvlJc w:val="left"/>
      <w:pPr>
        <w:tabs>
          <w:tab w:val="num" w:pos="0"/>
        </w:tabs>
        <w:ind w:left="39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13" w15:restartNumberingAfterBreak="0">
    <w:nsid w:val="579B1846"/>
    <w:multiLevelType w:val="multilevel"/>
    <w:tmpl w:val="E49860D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F653DF"/>
    <w:multiLevelType w:val="multilevel"/>
    <w:tmpl w:val="C0D0652E"/>
    <w:lvl w:ilvl="0">
      <w:start w:val="1"/>
      <w:numFmt w:val="decimal"/>
      <w:lvlText w:val="%1."/>
      <w:lvlJc w:val="left"/>
      <w:pPr>
        <w:tabs>
          <w:tab w:val="num" w:pos="1313"/>
        </w:tabs>
        <w:ind w:left="1313" w:hanging="360"/>
      </w:pPr>
    </w:lvl>
    <w:lvl w:ilvl="1">
      <w:start w:val="1"/>
      <w:numFmt w:val="decimal"/>
      <w:lvlText w:val="%2."/>
      <w:lvlJc w:val="left"/>
      <w:pPr>
        <w:tabs>
          <w:tab w:val="num" w:pos="1673"/>
        </w:tabs>
        <w:ind w:left="1673" w:hanging="360"/>
      </w:pPr>
    </w:lvl>
    <w:lvl w:ilvl="2">
      <w:start w:val="1"/>
      <w:numFmt w:val="decimal"/>
      <w:lvlText w:val="%3."/>
      <w:lvlJc w:val="left"/>
      <w:pPr>
        <w:tabs>
          <w:tab w:val="num" w:pos="2033"/>
        </w:tabs>
        <w:ind w:left="2033" w:hanging="360"/>
      </w:pPr>
    </w:lvl>
    <w:lvl w:ilvl="3">
      <w:start w:val="1"/>
      <w:numFmt w:val="decimal"/>
      <w:lvlText w:val="%4."/>
      <w:lvlJc w:val="left"/>
      <w:pPr>
        <w:tabs>
          <w:tab w:val="num" w:pos="2393"/>
        </w:tabs>
        <w:ind w:left="2393" w:hanging="360"/>
      </w:pPr>
    </w:lvl>
    <w:lvl w:ilvl="4">
      <w:start w:val="1"/>
      <w:numFmt w:val="decimal"/>
      <w:lvlText w:val="%5."/>
      <w:lvlJc w:val="left"/>
      <w:pPr>
        <w:tabs>
          <w:tab w:val="num" w:pos="2753"/>
        </w:tabs>
        <w:ind w:left="2753" w:hanging="360"/>
      </w:pPr>
    </w:lvl>
    <w:lvl w:ilvl="5">
      <w:start w:val="1"/>
      <w:numFmt w:val="decimal"/>
      <w:lvlText w:val="%6."/>
      <w:lvlJc w:val="left"/>
      <w:pPr>
        <w:tabs>
          <w:tab w:val="num" w:pos="3113"/>
        </w:tabs>
        <w:ind w:left="3113" w:hanging="360"/>
      </w:pPr>
    </w:lvl>
    <w:lvl w:ilvl="6">
      <w:start w:val="1"/>
      <w:numFmt w:val="decimal"/>
      <w:lvlText w:val="%7."/>
      <w:lvlJc w:val="left"/>
      <w:pPr>
        <w:tabs>
          <w:tab w:val="num" w:pos="3473"/>
        </w:tabs>
        <w:ind w:left="3473" w:hanging="360"/>
      </w:pPr>
    </w:lvl>
    <w:lvl w:ilvl="7">
      <w:start w:val="1"/>
      <w:numFmt w:val="decimal"/>
      <w:lvlText w:val="%8."/>
      <w:lvlJc w:val="left"/>
      <w:pPr>
        <w:tabs>
          <w:tab w:val="num" w:pos="3833"/>
        </w:tabs>
        <w:ind w:left="3833" w:hanging="360"/>
      </w:pPr>
    </w:lvl>
    <w:lvl w:ilvl="8">
      <w:start w:val="1"/>
      <w:numFmt w:val="decimal"/>
      <w:lvlText w:val="%9."/>
      <w:lvlJc w:val="left"/>
      <w:pPr>
        <w:tabs>
          <w:tab w:val="num" w:pos="4193"/>
        </w:tabs>
        <w:ind w:left="4193" w:hanging="360"/>
      </w:pPr>
    </w:lvl>
  </w:abstractNum>
  <w:abstractNum w:abstractNumId="15" w15:restartNumberingAfterBreak="0">
    <w:nsid w:val="583657D4"/>
    <w:multiLevelType w:val="multilevel"/>
    <w:tmpl w:val="5BEC00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68AB3ED6"/>
    <w:multiLevelType w:val="multilevel"/>
    <w:tmpl w:val="8F8C88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7" w15:restartNumberingAfterBreak="0">
    <w:nsid w:val="78176FB9"/>
    <w:multiLevelType w:val="multilevel"/>
    <w:tmpl w:val="965A657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7"/>
  </w:num>
  <w:num w:numId="5">
    <w:abstractNumId w:val="1"/>
  </w:num>
  <w:num w:numId="6">
    <w:abstractNumId w:val="1"/>
  </w:num>
  <w:num w:numId="7">
    <w:abstractNumId w:val="13"/>
  </w:num>
  <w:num w:numId="8">
    <w:abstractNumId w:val="13"/>
  </w:num>
  <w:num w:numId="9">
    <w:abstractNumId w:val="11"/>
  </w:num>
  <w:num w:numId="10">
    <w:abstractNumId w:val="11"/>
  </w:num>
  <w:num w:numId="11">
    <w:abstractNumId w:val="5"/>
  </w:num>
  <w:num w:numId="12">
    <w:abstractNumId w:val="5"/>
  </w:num>
  <w:num w:numId="13">
    <w:abstractNumId w:val="9"/>
  </w:num>
  <w:num w:numId="14">
    <w:abstractNumId w:val="9"/>
  </w:num>
  <w:num w:numId="15">
    <w:abstractNumId w:val="6"/>
  </w:num>
  <w:num w:numId="16">
    <w:abstractNumId w:val="6"/>
  </w:num>
  <w:num w:numId="17">
    <w:abstractNumId w:val="2"/>
  </w:num>
  <w:num w:numId="18">
    <w:abstractNumId w:val="2"/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</w:num>
  <w:num w:numId="25">
    <w:abstractNumId w:val="16"/>
  </w:num>
  <w:num w:numId="26">
    <w:abstractNumId w:val="16"/>
  </w:num>
  <w:num w:numId="27">
    <w:abstractNumId w:val="10"/>
  </w:num>
  <w:num w:numId="28">
    <w:abstractNumId w:val="10"/>
  </w:num>
  <w:num w:numId="29">
    <w:abstractNumId w:val="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2"/>
  </w:num>
  <w:num w:numId="33">
    <w:abstractNumId w:val="4"/>
  </w:num>
  <w:num w:numId="34">
    <w:abstractNumId w:val="4"/>
  </w:num>
  <w:num w:numId="35">
    <w:abstractNumId w:val="7"/>
  </w:num>
  <w:num w:numId="3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D66"/>
    <w:rsid w:val="00125341"/>
    <w:rsid w:val="001E1739"/>
    <w:rsid w:val="001E24D1"/>
    <w:rsid w:val="003F7BC5"/>
    <w:rsid w:val="00766D66"/>
    <w:rsid w:val="00D31EBB"/>
    <w:rsid w:val="00D87329"/>
    <w:rsid w:val="00E1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F41277-44D3-47C1-B01D-4BFA43CA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6D66"/>
    <w:pPr>
      <w:suppressAutoHyphens/>
      <w:spacing w:after="0" w:line="240" w:lineRule="auto"/>
    </w:pPr>
  </w:style>
  <w:style w:type="paragraph" w:styleId="1">
    <w:name w:val="heading 1"/>
    <w:next w:val="10"/>
    <w:link w:val="11"/>
    <w:uiPriority w:val="9"/>
    <w:qFormat/>
    <w:rsid w:val="00766D66"/>
    <w:pPr>
      <w:keepNext/>
      <w:keepLines/>
      <w:suppressAutoHyphens/>
      <w:spacing w:after="0" w:line="256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10"/>
    <w:link w:val="20"/>
    <w:uiPriority w:val="9"/>
    <w:semiHidden/>
    <w:unhideWhenUsed/>
    <w:qFormat/>
    <w:rsid w:val="00766D66"/>
    <w:pPr>
      <w:keepNext/>
      <w:keepLines/>
      <w:suppressAutoHyphens/>
      <w:spacing w:after="0" w:line="256" w:lineRule="auto"/>
      <w:ind w:left="10" w:right="171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10"/>
    <w:link w:val="30"/>
    <w:uiPriority w:val="9"/>
    <w:semiHidden/>
    <w:unhideWhenUsed/>
    <w:qFormat/>
    <w:rsid w:val="00766D66"/>
    <w:pPr>
      <w:keepNext/>
      <w:keepLines/>
      <w:suppressAutoHyphens/>
      <w:spacing w:after="3" w:line="268" w:lineRule="auto"/>
      <w:ind w:left="10" w:right="17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next w:val="10"/>
    <w:link w:val="40"/>
    <w:uiPriority w:val="9"/>
    <w:semiHidden/>
    <w:unhideWhenUsed/>
    <w:qFormat/>
    <w:rsid w:val="00766D66"/>
    <w:pPr>
      <w:keepNext/>
      <w:keepLines/>
      <w:suppressAutoHyphens/>
      <w:spacing w:after="0" w:line="256" w:lineRule="auto"/>
      <w:ind w:left="10" w:right="171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uiPriority w:val="99"/>
    <w:qFormat/>
    <w:rsid w:val="00766D66"/>
    <w:pPr>
      <w:suppressAutoHyphens/>
      <w:spacing w:after="200" w:line="276" w:lineRule="auto"/>
    </w:pPr>
    <w:rPr>
      <w:rFonts w:eastAsia="DejaVu Sans" w:cs="Calibri"/>
    </w:rPr>
  </w:style>
  <w:style w:type="character" w:customStyle="1" w:styleId="11">
    <w:name w:val="Заголовок 1 Знак"/>
    <w:basedOn w:val="a0"/>
    <w:link w:val="1"/>
    <w:uiPriority w:val="9"/>
    <w:qFormat/>
    <w:rsid w:val="00766D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66D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66D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766D6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msonormal0">
    <w:name w:val="msonormal"/>
    <w:basedOn w:val="10"/>
    <w:uiPriority w:val="99"/>
    <w:qFormat/>
    <w:rsid w:val="00766D66"/>
    <w:pPr>
      <w:spacing w:before="100" w:beforeAutospacing="1" w:after="100" w:afterAutospacing="1"/>
    </w:pPr>
  </w:style>
  <w:style w:type="paragraph" w:styleId="12">
    <w:name w:val="index 1"/>
    <w:basedOn w:val="a"/>
    <w:next w:val="a"/>
    <w:autoRedefine/>
    <w:uiPriority w:val="99"/>
    <w:semiHidden/>
    <w:unhideWhenUsed/>
    <w:qFormat/>
    <w:rsid w:val="00766D66"/>
    <w:pPr>
      <w:ind w:left="220" w:hanging="220"/>
    </w:pPr>
  </w:style>
  <w:style w:type="paragraph" w:styleId="13">
    <w:name w:val="toc 1"/>
    <w:autoRedefine/>
    <w:uiPriority w:val="39"/>
    <w:unhideWhenUsed/>
    <w:qFormat/>
    <w:rsid w:val="00766D66"/>
    <w:pPr>
      <w:tabs>
        <w:tab w:val="right" w:leader="dot" w:pos="9204"/>
      </w:tabs>
      <w:suppressAutoHyphens/>
      <w:spacing w:after="44" w:line="324" w:lineRule="auto"/>
      <w:ind w:left="23" w:right="360" w:hanging="8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31">
    <w:name w:val="toc 3"/>
    <w:autoRedefine/>
    <w:uiPriority w:val="39"/>
    <w:semiHidden/>
    <w:unhideWhenUsed/>
    <w:qFormat/>
    <w:rsid w:val="00766D66"/>
    <w:pPr>
      <w:suppressAutoHyphens/>
      <w:spacing w:after="151" w:line="256" w:lineRule="auto"/>
      <w:ind w:left="25" w:right="360" w:hanging="10"/>
      <w:jc w:val="right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3">
    <w:name w:val="footnote text"/>
    <w:basedOn w:val="10"/>
    <w:link w:val="14"/>
    <w:uiPriority w:val="99"/>
    <w:semiHidden/>
    <w:unhideWhenUsed/>
    <w:qFormat/>
    <w:rsid w:val="00766D66"/>
    <w:rPr>
      <w:sz w:val="20"/>
      <w:szCs w:val="20"/>
    </w:rPr>
  </w:style>
  <w:style w:type="character" w:customStyle="1" w:styleId="14">
    <w:name w:val="Текст сноски Знак1"/>
    <w:basedOn w:val="a0"/>
    <w:link w:val="a3"/>
    <w:uiPriority w:val="99"/>
    <w:semiHidden/>
    <w:locked/>
    <w:rsid w:val="00766D66"/>
    <w:rPr>
      <w:rFonts w:eastAsia="DejaVu Sans" w:cs="Calibri"/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qFormat/>
    <w:rsid w:val="00766D66"/>
    <w:rPr>
      <w:sz w:val="20"/>
      <w:szCs w:val="20"/>
    </w:rPr>
  </w:style>
  <w:style w:type="paragraph" w:styleId="a5">
    <w:name w:val="header"/>
    <w:basedOn w:val="10"/>
    <w:link w:val="15"/>
    <w:uiPriority w:val="99"/>
    <w:unhideWhenUsed/>
    <w:qFormat/>
    <w:rsid w:val="00766D66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5"/>
    <w:uiPriority w:val="99"/>
    <w:locked/>
    <w:rsid w:val="00766D66"/>
    <w:rPr>
      <w:rFonts w:eastAsia="DejaVu Sans" w:cs="Calibri"/>
    </w:rPr>
  </w:style>
  <w:style w:type="character" w:customStyle="1" w:styleId="a6">
    <w:name w:val="Верхний колонтитул Знак"/>
    <w:basedOn w:val="a0"/>
    <w:uiPriority w:val="99"/>
    <w:semiHidden/>
    <w:qFormat/>
    <w:rsid w:val="00766D66"/>
  </w:style>
  <w:style w:type="paragraph" w:styleId="a7">
    <w:name w:val="footer"/>
    <w:basedOn w:val="10"/>
    <w:link w:val="16"/>
    <w:uiPriority w:val="99"/>
    <w:unhideWhenUsed/>
    <w:qFormat/>
    <w:rsid w:val="00766D66"/>
    <w:pPr>
      <w:tabs>
        <w:tab w:val="center" w:pos="4320"/>
        <w:tab w:val="right" w:pos="8640"/>
      </w:tabs>
    </w:pPr>
    <w:rPr>
      <w:rFonts w:eastAsiaTheme="minorEastAsia" w:cstheme="minorBidi"/>
    </w:rPr>
  </w:style>
  <w:style w:type="character" w:customStyle="1" w:styleId="16">
    <w:name w:val="Нижний колонтитул Знак1"/>
    <w:basedOn w:val="a0"/>
    <w:link w:val="a7"/>
    <w:uiPriority w:val="99"/>
    <w:locked/>
    <w:rsid w:val="00766D66"/>
    <w:rPr>
      <w:rFonts w:eastAsiaTheme="minorEastAsia"/>
    </w:rPr>
  </w:style>
  <w:style w:type="character" w:customStyle="1" w:styleId="a8">
    <w:name w:val="Нижний колонтитул Знак"/>
    <w:basedOn w:val="a0"/>
    <w:uiPriority w:val="99"/>
    <w:qFormat/>
    <w:rsid w:val="00766D66"/>
  </w:style>
  <w:style w:type="paragraph" w:styleId="a9">
    <w:name w:val="endnote text"/>
    <w:basedOn w:val="10"/>
    <w:link w:val="17"/>
    <w:uiPriority w:val="99"/>
    <w:semiHidden/>
    <w:unhideWhenUsed/>
    <w:qFormat/>
    <w:rsid w:val="00766D66"/>
    <w:rPr>
      <w:rFonts w:ascii="Calibri" w:eastAsia="Calibri" w:hAnsi="Calibri"/>
      <w:sz w:val="20"/>
      <w:szCs w:val="20"/>
    </w:rPr>
  </w:style>
  <w:style w:type="character" w:customStyle="1" w:styleId="17">
    <w:name w:val="Текст концевой сноски Знак1"/>
    <w:basedOn w:val="a0"/>
    <w:link w:val="a9"/>
    <w:uiPriority w:val="99"/>
    <w:semiHidden/>
    <w:locked/>
    <w:rsid w:val="00766D66"/>
    <w:rPr>
      <w:rFonts w:ascii="Calibri" w:eastAsia="Calibri" w:hAnsi="Calibri" w:cs="Calibri"/>
      <w:sz w:val="20"/>
      <w:szCs w:val="20"/>
    </w:rPr>
  </w:style>
  <w:style w:type="character" w:customStyle="1" w:styleId="aa">
    <w:name w:val="Текст концевой сноски Знак"/>
    <w:basedOn w:val="a0"/>
    <w:uiPriority w:val="99"/>
    <w:semiHidden/>
    <w:qFormat/>
    <w:rsid w:val="00766D66"/>
    <w:rPr>
      <w:sz w:val="20"/>
      <w:szCs w:val="20"/>
    </w:rPr>
  </w:style>
  <w:style w:type="paragraph" w:styleId="ab">
    <w:name w:val="Body Text"/>
    <w:basedOn w:val="10"/>
    <w:link w:val="18"/>
    <w:uiPriority w:val="99"/>
    <w:semiHidden/>
    <w:unhideWhenUsed/>
    <w:qFormat/>
    <w:rsid w:val="00766D66"/>
    <w:pPr>
      <w:spacing w:after="120"/>
    </w:pPr>
  </w:style>
  <w:style w:type="character" w:customStyle="1" w:styleId="18">
    <w:name w:val="Основной текст Знак1"/>
    <w:basedOn w:val="a0"/>
    <w:link w:val="ab"/>
    <w:uiPriority w:val="99"/>
    <w:semiHidden/>
    <w:locked/>
    <w:rsid w:val="00766D66"/>
    <w:rPr>
      <w:rFonts w:eastAsia="DejaVu Sans" w:cs="Calibri"/>
    </w:rPr>
  </w:style>
  <w:style w:type="character" w:customStyle="1" w:styleId="ac">
    <w:name w:val="Основной текст Знак"/>
    <w:basedOn w:val="a0"/>
    <w:semiHidden/>
    <w:qFormat/>
    <w:rsid w:val="00766D66"/>
  </w:style>
  <w:style w:type="paragraph" w:styleId="ad">
    <w:name w:val="List"/>
    <w:basedOn w:val="ab"/>
    <w:uiPriority w:val="99"/>
    <w:semiHidden/>
    <w:unhideWhenUsed/>
    <w:qFormat/>
    <w:rsid w:val="00766D66"/>
    <w:rPr>
      <w:rFonts w:ascii="PT Astra Serif" w:hAnsi="PT Astra Serif" w:cs="Noto Sans Devanagari"/>
    </w:rPr>
  </w:style>
  <w:style w:type="paragraph" w:styleId="ae">
    <w:name w:val="Title"/>
    <w:basedOn w:val="10"/>
    <w:next w:val="ab"/>
    <w:link w:val="af"/>
    <w:uiPriority w:val="99"/>
    <w:qFormat/>
    <w:rsid w:val="00766D6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">
    <w:name w:val="Заголовок Знак"/>
    <w:basedOn w:val="a0"/>
    <w:link w:val="ae"/>
    <w:uiPriority w:val="99"/>
    <w:rsid w:val="00766D66"/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 Indent"/>
    <w:basedOn w:val="10"/>
    <w:link w:val="19"/>
    <w:uiPriority w:val="99"/>
    <w:semiHidden/>
    <w:unhideWhenUsed/>
    <w:qFormat/>
    <w:rsid w:val="00766D66"/>
    <w:pPr>
      <w:spacing w:after="120"/>
      <w:ind w:left="283"/>
    </w:pPr>
  </w:style>
  <w:style w:type="character" w:customStyle="1" w:styleId="19">
    <w:name w:val="Основной текст с отступом Знак1"/>
    <w:basedOn w:val="a0"/>
    <w:link w:val="af0"/>
    <w:uiPriority w:val="99"/>
    <w:semiHidden/>
    <w:locked/>
    <w:rsid w:val="00766D66"/>
    <w:rPr>
      <w:rFonts w:eastAsia="DejaVu Sans" w:cs="Calibri"/>
    </w:rPr>
  </w:style>
  <w:style w:type="character" w:customStyle="1" w:styleId="af1">
    <w:name w:val="Основной текст с отступом Знак"/>
    <w:basedOn w:val="a0"/>
    <w:uiPriority w:val="99"/>
    <w:semiHidden/>
    <w:qFormat/>
    <w:rsid w:val="00766D66"/>
  </w:style>
  <w:style w:type="paragraph" w:styleId="af2">
    <w:name w:val="Balloon Text"/>
    <w:basedOn w:val="10"/>
    <w:link w:val="1a"/>
    <w:uiPriority w:val="99"/>
    <w:semiHidden/>
    <w:unhideWhenUsed/>
    <w:qFormat/>
    <w:rsid w:val="00766D66"/>
    <w:rPr>
      <w:rFonts w:ascii="Segoe UI" w:hAnsi="Segoe UI" w:cs="Segoe UI"/>
      <w:sz w:val="18"/>
      <w:szCs w:val="18"/>
    </w:rPr>
  </w:style>
  <w:style w:type="character" w:customStyle="1" w:styleId="1a">
    <w:name w:val="Текст выноски Знак1"/>
    <w:basedOn w:val="a0"/>
    <w:link w:val="af2"/>
    <w:uiPriority w:val="99"/>
    <w:semiHidden/>
    <w:locked/>
    <w:rsid w:val="00766D66"/>
    <w:rPr>
      <w:rFonts w:ascii="Segoe UI" w:eastAsia="DejaVu Sans" w:hAnsi="Segoe UI" w:cs="Segoe UI"/>
      <w:sz w:val="18"/>
      <w:szCs w:val="18"/>
    </w:rPr>
  </w:style>
  <w:style w:type="character" w:customStyle="1" w:styleId="af3">
    <w:name w:val="Текст выноски Знак"/>
    <w:basedOn w:val="a0"/>
    <w:uiPriority w:val="99"/>
    <w:semiHidden/>
    <w:qFormat/>
    <w:rsid w:val="00766D66"/>
    <w:rPr>
      <w:rFonts w:ascii="Segoe UI" w:hAnsi="Segoe UI" w:cs="Segoe UI"/>
      <w:sz w:val="18"/>
      <w:szCs w:val="18"/>
    </w:rPr>
  </w:style>
  <w:style w:type="paragraph" w:styleId="af4">
    <w:name w:val="List Paragraph"/>
    <w:basedOn w:val="10"/>
    <w:uiPriority w:val="34"/>
    <w:qFormat/>
    <w:rsid w:val="00766D66"/>
    <w:pPr>
      <w:spacing w:after="0"/>
      <w:ind w:left="720"/>
      <w:contextualSpacing/>
    </w:pPr>
  </w:style>
  <w:style w:type="paragraph" w:styleId="af5">
    <w:name w:val="TOC Heading"/>
    <w:basedOn w:val="1"/>
    <w:next w:val="10"/>
    <w:uiPriority w:val="39"/>
    <w:semiHidden/>
    <w:unhideWhenUsed/>
    <w:qFormat/>
    <w:rsid w:val="00766D66"/>
    <w:pPr>
      <w:spacing w:before="240"/>
      <w:ind w:left="0" w:right="0" w:firstLine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libtext">
    <w:name w:val="libtext"/>
    <w:basedOn w:val="10"/>
    <w:uiPriority w:val="99"/>
    <w:qFormat/>
    <w:rsid w:val="00766D66"/>
    <w:pPr>
      <w:spacing w:before="100" w:beforeAutospacing="1" w:after="100" w:afterAutospacing="1"/>
    </w:pPr>
  </w:style>
  <w:style w:type="paragraph" w:customStyle="1" w:styleId="header3">
    <w:name w:val="header3"/>
    <w:basedOn w:val="10"/>
    <w:uiPriority w:val="99"/>
    <w:qFormat/>
    <w:rsid w:val="00766D66"/>
    <w:pPr>
      <w:spacing w:before="100" w:beforeAutospacing="1" w:after="100" w:afterAutospacing="1"/>
    </w:pPr>
  </w:style>
  <w:style w:type="paragraph" w:customStyle="1" w:styleId="libtext-n">
    <w:name w:val="libtext-n"/>
    <w:basedOn w:val="10"/>
    <w:uiPriority w:val="99"/>
    <w:qFormat/>
    <w:rsid w:val="00766D66"/>
    <w:pPr>
      <w:spacing w:before="100" w:beforeAutospacing="1" w:after="100" w:afterAutospacing="1"/>
    </w:pPr>
  </w:style>
  <w:style w:type="paragraph" w:customStyle="1" w:styleId="af6">
    <w:name w:val="Верхний и нижний колонтитулы"/>
    <w:basedOn w:val="10"/>
    <w:uiPriority w:val="99"/>
    <w:qFormat/>
    <w:rsid w:val="00766D66"/>
  </w:style>
  <w:style w:type="character" w:customStyle="1" w:styleId="-">
    <w:name w:val="Интернет-ссылка"/>
    <w:basedOn w:val="a0"/>
    <w:uiPriority w:val="99"/>
    <w:rsid w:val="00766D66"/>
    <w:rPr>
      <w:color w:val="0563C1" w:themeColor="hyperlink"/>
      <w:u w:val="single"/>
    </w:rPr>
  </w:style>
  <w:style w:type="character" w:customStyle="1" w:styleId="af7">
    <w:name w:val="Привязка концевой сноски"/>
    <w:rsid w:val="00766D66"/>
    <w:rPr>
      <w:vertAlign w:val="superscript"/>
    </w:rPr>
  </w:style>
  <w:style w:type="character" w:customStyle="1" w:styleId="af8">
    <w:name w:val="Привязка сноски"/>
    <w:rsid w:val="00766D66"/>
    <w:rPr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766D66"/>
    <w:rPr>
      <w:vertAlign w:val="superscript"/>
    </w:rPr>
  </w:style>
  <w:style w:type="character" w:customStyle="1" w:styleId="apple-converted-space">
    <w:name w:val="apple-converted-space"/>
    <w:basedOn w:val="a0"/>
    <w:qFormat/>
    <w:rsid w:val="00766D66"/>
  </w:style>
  <w:style w:type="character" w:customStyle="1" w:styleId="af9">
    <w:name w:val="Абзац списка Знак"/>
    <w:uiPriority w:val="34"/>
    <w:qFormat/>
    <w:rsid w:val="00766D66"/>
    <w:rPr>
      <w:rFonts w:ascii="Times New Roman" w:eastAsia="Times New Roman" w:hAnsi="Times New Roman" w:cs="Times New Roman" w:hint="default"/>
      <w:color w:val="000000"/>
      <w:sz w:val="28"/>
      <w:lang w:eastAsia="ru-RU"/>
    </w:rPr>
  </w:style>
  <w:style w:type="character" w:customStyle="1" w:styleId="21">
    <w:name w:val="Текст сноски Знак2"/>
    <w:qFormat/>
    <w:locked/>
    <w:rsid w:val="00766D66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a">
    <w:name w:val="Символ сноски"/>
    <w:qFormat/>
    <w:rsid w:val="00766D66"/>
  </w:style>
  <w:style w:type="character" w:customStyle="1" w:styleId="afb">
    <w:name w:val="Символ концевой сноски"/>
    <w:qFormat/>
    <w:rsid w:val="00766D66"/>
  </w:style>
  <w:style w:type="character" w:customStyle="1" w:styleId="afc">
    <w:name w:val="Символ нумерации"/>
    <w:qFormat/>
    <w:rsid w:val="00766D66"/>
  </w:style>
  <w:style w:type="table" w:styleId="afd">
    <w:name w:val="Table Grid"/>
    <w:basedOn w:val="a1"/>
    <w:uiPriority w:val="39"/>
    <w:rsid w:val="00766D66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66D66"/>
    <w:pPr>
      <w:suppressAutoHyphens/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e">
    <w:name w:val="Hyperlink"/>
    <w:basedOn w:val="a0"/>
    <w:uiPriority w:val="99"/>
    <w:semiHidden/>
    <w:unhideWhenUsed/>
    <w:rsid w:val="00766D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8" Type="http://schemas.openxmlformats.org/officeDocument/2006/relationships/hyperlink" Target="http://www.bis.org/" TargetMode="External"/><Relationship Id="rId26" Type="http://schemas.openxmlformats.org/officeDocument/2006/relationships/image" Target="media/image1.jpeg"/><Relationship Id="rId3" Type="http://schemas.openxmlformats.org/officeDocument/2006/relationships/settings" Target="settings.xml"/><Relationship Id="rId21" Type="http://schemas.openxmlformats.org/officeDocument/2006/relationships/hyperlink" Target="https://orbisbanks.bvdinfo.com/" TargetMode="Externa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7" Type="http://schemas.openxmlformats.org/officeDocument/2006/relationships/hyperlink" Target="http://www.cbr.ru/" TargetMode="External"/><Relationship Id="rId2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1819_&#1086;%20&#1086;&#1090;%2017.10.2017.pd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br.ru/Content/Document/File/48125/on_2019(2020-021).pdf" TargetMode="External"/><Relationship Id="rId20" Type="http://schemas.openxmlformats.org/officeDocument/2006/relationships/hyperlink" Target="http://www.consultant.ru/" TargetMode="External"/><Relationship Id="rId29" Type="http://schemas.openxmlformats.org/officeDocument/2006/relationships/hyperlink" Target="http://library.fa.ru/res_mainres.asp?cat=al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2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2;&#1072;&#1075;&#1080;&#1089;&#1090;&#1088;&#1072;&#1090;&#1091;&#1088;&#1072;/&#1055;&#1088;&#1080;&#1082;&#1072;&#1079;%20&#8470;%201510_&#1086;%20&#1086;&#1090;%2001.07.2019.pdf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ipscience.thomsonreuters.com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9" Type="http://schemas.openxmlformats.org/officeDocument/2006/relationships/hyperlink" Target="http://www.imf.com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22" Type="http://schemas.openxmlformats.org/officeDocument/2006/relationships/hyperlink" Target="http://search.ebscohost.com/" TargetMode="External"/><Relationship Id="rId27" Type="http://schemas.openxmlformats.org/officeDocument/2006/relationships/hyperlink" Target="http://fcpir.ru/participation_in_program/contests/list_of_contests/special_project/project3.php" TargetMode="External"/><Relationship Id="rId30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brary.fa.ru/" TargetMode="External"/><Relationship Id="rId7" Type="http://schemas.openxmlformats.org/officeDocument/2006/relationships/hyperlink" Target="consultantplus://offline/ref=CDB11E10B2F35EDD91AA836A162760E7EA5F16D6A4711D3268473CE566o2W0G" TargetMode="External"/><Relationship Id="rId2" Type="http://schemas.openxmlformats.org/officeDocument/2006/relationships/hyperlink" Target="http://www.fa.ru/org/div/uaid/Pages/nir.aspx" TargetMode="External"/><Relationship Id="rId1" Type="http://schemas.openxmlformats.org/officeDocument/2006/relationships/hyperlink" Target="http://www.fa.ru/org/div/uaid/Pages/nir.aspx" TargetMode="External"/><Relationship Id="rId6" Type="http://schemas.openxmlformats.org/officeDocument/2006/relationships/hyperlink" Target="consultantplus://offline/ref=CDB11E10B2F35EDD91AA836A162760E7EA5F16D6A4711D3268473CE566o2W0G" TargetMode="External"/><Relationship Id="rId5" Type="http://schemas.openxmlformats.org/officeDocument/2006/relationships/hyperlink" Target="consultantplus://offline/ref=CDB11E10B2F35EDD91AA836A162760E7EA5F15DFA6711D3268473CE566o2W0G" TargetMode="External"/><Relationship Id="rId4" Type="http://schemas.openxmlformats.org/officeDocument/2006/relationships/hyperlink" Target="consultantplus://offline/ref=CDB11E10B2F35EDD91AA836A162760E7EA5F15DFA6711D3268473CE566o2W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8057</Words>
  <Characters>45931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3</cp:revision>
  <dcterms:created xsi:type="dcterms:W3CDTF">2023-07-26T12:34:00Z</dcterms:created>
  <dcterms:modified xsi:type="dcterms:W3CDTF">2023-07-26T13:49:00Z</dcterms:modified>
</cp:coreProperties>
</file>